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132" w:rsidRDefault="009766CD" w:rsidP="009766CD">
      <w:pPr>
        <w:pStyle w:val="Bezproreda"/>
      </w:pPr>
      <w:r>
        <w:t xml:space="preserve">Naziv obveznika: </w:t>
      </w:r>
      <w:r w:rsidRPr="00D74D32">
        <w:rPr>
          <w:b/>
        </w:rPr>
        <w:t>OSNOVNA ŠKOLA MOLVE</w:t>
      </w:r>
    </w:p>
    <w:p w:rsidR="009766CD" w:rsidRDefault="009766CD" w:rsidP="009766CD">
      <w:pPr>
        <w:pStyle w:val="Bezproreda"/>
      </w:pPr>
      <w:r>
        <w:t>Poštanski broj i mjesto-sjedište obveznika: 48327 MOLVE</w:t>
      </w:r>
    </w:p>
    <w:p w:rsidR="009766CD" w:rsidRDefault="009766CD" w:rsidP="009766CD">
      <w:pPr>
        <w:pStyle w:val="Bezproreda"/>
      </w:pPr>
      <w:r>
        <w:t>Adresa sjedišta: TRG KRALJA TOMISLAVA 10</w:t>
      </w:r>
    </w:p>
    <w:p w:rsidR="009766CD" w:rsidRDefault="009766CD" w:rsidP="009766CD">
      <w:pPr>
        <w:pStyle w:val="Bezproreda"/>
      </w:pPr>
      <w:r>
        <w:t>Šifra županije, općine: 06, 270</w:t>
      </w:r>
    </w:p>
    <w:p w:rsidR="009766CD" w:rsidRDefault="009766CD" w:rsidP="009766CD">
      <w:pPr>
        <w:pStyle w:val="Bezproreda"/>
      </w:pPr>
      <w:r>
        <w:t>Broj RKP-a: 8408</w:t>
      </w:r>
    </w:p>
    <w:p w:rsidR="009766CD" w:rsidRDefault="009766CD" w:rsidP="009766CD">
      <w:pPr>
        <w:pStyle w:val="Bezproreda"/>
      </w:pPr>
      <w:r>
        <w:t>Matični broj: 03066282</w:t>
      </w:r>
    </w:p>
    <w:p w:rsidR="009766CD" w:rsidRDefault="009766CD" w:rsidP="009766CD">
      <w:pPr>
        <w:pStyle w:val="Bezproreda"/>
      </w:pPr>
      <w:r>
        <w:t>OIB: 50143783639</w:t>
      </w:r>
    </w:p>
    <w:p w:rsidR="009766CD" w:rsidRDefault="009766CD" w:rsidP="009766CD">
      <w:pPr>
        <w:pStyle w:val="Bezproreda"/>
      </w:pPr>
      <w:r>
        <w:t>Razina: 31</w:t>
      </w:r>
    </w:p>
    <w:p w:rsidR="009766CD" w:rsidRDefault="009766CD" w:rsidP="009766CD">
      <w:pPr>
        <w:pStyle w:val="Bezproreda"/>
      </w:pPr>
      <w:r>
        <w:t>Razdjel: nema razdjela</w:t>
      </w:r>
    </w:p>
    <w:p w:rsidR="009766CD" w:rsidRDefault="009766CD" w:rsidP="009766CD">
      <w:pPr>
        <w:pStyle w:val="Bezproreda"/>
      </w:pPr>
      <w:r>
        <w:t>Šifra djelatnosti – prema NKD-u 2007.: 8520</w:t>
      </w:r>
    </w:p>
    <w:p w:rsidR="009766CD" w:rsidRDefault="00EC094B" w:rsidP="009766CD">
      <w:pPr>
        <w:pStyle w:val="Bezproreda"/>
      </w:pPr>
      <w:r>
        <w:t>Oznaka razdoblja: 202</w:t>
      </w:r>
      <w:r w:rsidR="00B9317A">
        <w:t>4</w:t>
      </w:r>
      <w:r w:rsidR="009766CD">
        <w:t>-12</w:t>
      </w:r>
    </w:p>
    <w:p w:rsidR="009766CD" w:rsidRDefault="009766CD" w:rsidP="009766CD">
      <w:pPr>
        <w:pStyle w:val="Bezproreda"/>
      </w:pPr>
    </w:p>
    <w:p w:rsidR="009766CD" w:rsidRDefault="009766CD" w:rsidP="009766CD">
      <w:pPr>
        <w:pStyle w:val="Bezproreda"/>
      </w:pPr>
    </w:p>
    <w:p w:rsidR="009766CD" w:rsidRDefault="009766CD" w:rsidP="009766CD">
      <w:pPr>
        <w:pStyle w:val="Bezproreda"/>
      </w:pPr>
    </w:p>
    <w:p w:rsidR="009766CD" w:rsidRPr="009766CD" w:rsidRDefault="009766CD" w:rsidP="009766CD">
      <w:pPr>
        <w:pStyle w:val="Bezproreda"/>
        <w:jc w:val="center"/>
        <w:rPr>
          <w:b/>
        </w:rPr>
      </w:pPr>
      <w:r w:rsidRPr="009766CD">
        <w:rPr>
          <w:b/>
        </w:rPr>
        <w:t xml:space="preserve">BILJEŠKE UZ FINANCIJSKE IZVJEŠTAJE ZA RAZDOBLJE </w:t>
      </w:r>
    </w:p>
    <w:p w:rsidR="009766CD" w:rsidRDefault="00EC094B" w:rsidP="009766CD">
      <w:pPr>
        <w:pStyle w:val="Bezproreda"/>
        <w:jc w:val="center"/>
        <w:rPr>
          <w:b/>
        </w:rPr>
      </w:pPr>
      <w:r>
        <w:rPr>
          <w:b/>
        </w:rPr>
        <w:t>OD 01.01.202</w:t>
      </w:r>
      <w:r w:rsidR="00B9317A">
        <w:rPr>
          <w:b/>
        </w:rPr>
        <w:t>4</w:t>
      </w:r>
      <w:r>
        <w:rPr>
          <w:b/>
        </w:rPr>
        <w:t>. DO 31.12.202</w:t>
      </w:r>
      <w:r w:rsidR="00B9317A">
        <w:rPr>
          <w:b/>
        </w:rPr>
        <w:t>4</w:t>
      </w:r>
      <w:r w:rsidR="009766CD" w:rsidRPr="009766CD">
        <w:rPr>
          <w:b/>
        </w:rPr>
        <w:t>.</w:t>
      </w:r>
    </w:p>
    <w:p w:rsidR="000B2346" w:rsidRPr="009766CD" w:rsidRDefault="000B2346" w:rsidP="009766CD">
      <w:pPr>
        <w:pStyle w:val="Bezproreda"/>
        <w:jc w:val="center"/>
        <w:rPr>
          <w:b/>
        </w:rPr>
      </w:pPr>
    </w:p>
    <w:p w:rsidR="009766CD" w:rsidRDefault="009766CD" w:rsidP="000B2346">
      <w:pPr>
        <w:pStyle w:val="Bezproreda"/>
      </w:pPr>
      <w:r w:rsidRPr="000B2346">
        <w:t>U bilješkama se daje dopuna podataka za svaki od obrazaca financijskih izvještaja.</w:t>
      </w:r>
    </w:p>
    <w:p w:rsidR="000B2346" w:rsidRDefault="000B2346" w:rsidP="000B2346">
      <w:pPr>
        <w:pStyle w:val="Bezproreda"/>
      </w:pPr>
    </w:p>
    <w:p w:rsidR="000B2346" w:rsidRPr="006C472F" w:rsidRDefault="000B2346" w:rsidP="000B2346">
      <w:pPr>
        <w:pStyle w:val="Bezproreda"/>
        <w:rPr>
          <w:b/>
        </w:rPr>
      </w:pPr>
      <w:r w:rsidRPr="006C472F">
        <w:rPr>
          <w:b/>
        </w:rPr>
        <w:t>Bilješke uz Izvještaj o prihodima i rashodima, primicima i izdacima – obrazac PR-RAS</w:t>
      </w:r>
    </w:p>
    <w:p w:rsidR="000B2346" w:rsidRDefault="000B2346" w:rsidP="006D107F">
      <w:pPr>
        <w:pStyle w:val="Bezproreda"/>
        <w:jc w:val="both"/>
      </w:pPr>
    </w:p>
    <w:p w:rsidR="004A72D9" w:rsidRDefault="004A72D9" w:rsidP="007C71F5">
      <w:pPr>
        <w:pStyle w:val="Bezproreda"/>
        <w:numPr>
          <w:ilvl w:val="0"/>
          <w:numId w:val="2"/>
        </w:numPr>
        <w:ind w:left="426" w:hanging="426"/>
        <w:jc w:val="both"/>
      </w:pPr>
      <w:r>
        <w:t>6361 Te</w:t>
      </w:r>
      <w:r w:rsidR="008F12D4">
        <w:t>kuće pomoći proračunskim korisnicima iz proračuna koji im nije nadležan – indeks 1</w:t>
      </w:r>
      <w:r w:rsidR="00B9317A">
        <w:t>21</w:t>
      </w:r>
      <w:r w:rsidR="008F12D4">
        <w:t>,9</w:t>
      </w:r>
    </w:p>
    <w:p w:rsidR="007A132B" w:rsidRDefault="008F12D4" w:rsidP="008F12D4">
      <w:pPr>
        <w:pStyle w:val="Bezproreda"/>
        <w:ind w:left="426"/>
        <w:jc w:val="both"/>
      </w:pPr>
      <w:r>
        <w:t>U 202</w:t>
      </w:r>
      <w:r w:rsidR="00B9317A">
        <w:t>4</w:t>
      </w:r>
      <w:r>
        <w:t xml:space="preserve">. godini je ostvareno više tekućih pomoći </w:t>
      </w:r>
      <w:r w:rsidR="00F3534E">
        <w:t>iz proračuna koji im nije nadležan</w:t>
      </w:r>
      <w:r w:rsidR="007A132B">
        <w:t xml:space="preserve"> u odnosu na 202</w:t>
      </w:r>
      <w:r w:rsidR="00B9317A">
        <w:t>3</w:t>
      </w:r>
      <w:r w:rsidR="007A132B">
        <w:t>. godinu. Zbog povećanja osnovice za obračun plaća</w:t>
      </w:r>
      <w:r w:rsidR="00573354">
        <w:t xml:space="preserve"> i propisanih koeficijenta za pojedina radna mjesta</w:t>
      </w:r>
      <w:r w:rsidR="007A132B">
        <w:t xml:space="preserve"> </w:t>
      </w:r>
      <w:r w:rsidR="00573354">
        <w:t>te</w:t>
      </w:r>
      <w:r w:rsidR="007A132B">
        <w:t xml:space="preserve"> povećanje iznosa materijalnih prava zaposlenicima </w:t>
      </w:r>
      <w:r w:rsidR="00461ECD">
        <w:t>ukupna masa za plaće se povećala. U 202</w:t>
      </w:r>
      <w:r w:rsidR="00573354">
        <w:t>4</w:t>
      </w:r>
      <w:r w:rsidR="00461ECD">
        <w:t xml:space="preserve">. godini </w:t>
      </w:r>
      <w:r w:rsidR="00573354">
        <w:t xml:space="preserve">se nastavilo sa </w:t>
      </w:r>
      <w:r w:rsidR="00DE48C5">
        <w:t>besplat</w:t>
      </w:r>
      <w:r w:rsidR="00573354">
        <w:t>nom</w:t>
      </w:r>
      <w:r w:rsidR="00DE48C5">
        <w:t xml:space="preserve"> prehran</w:t>
      </w:r>
      <w:r w:rsidR="00573354">
        <w:t>om</w:t>
      </w:r>
      <w:r w:rsidR="00DE48C5">
        <w:t xml:space="preserve"> za sve učenike. Osnovna škola Molve je provodila projekt medijske pismenosti R.A.S.T.I. Kao i svake godine, provedena je nabava udžbenika za učenike i vođen je županijski aktiv hrvatskog jezika </w:t>
      </w:r>
      <w:r w:rsidR="00B9317A">
        <w:t>je</w:t>
      </w:r>
      <w:r w:rsidR="00DE48C5">
        <w:t xml:space="preserve"> iz nenadležnog proračuna financiran</w:t>
      </w:r>
      <w:r w:rsidR="00B9317A">
        <w:t>a</w:t>
      </w:r>
      <w:r w:rsidR="00DE48C5">
        <w:t xml:space="preserve"> školsk</w:t>
      </w:r>
      <w:r w:rsidR="00B9317A">
        <w:t>a</w:t>
      </w:r>
      <w:r w:rsidR="00DE48C5">
        <w:t xml:space="preserve"> ekskurzij</w:t>
      </w:r>
      <w:r w:rsidR="00B9317A">
        <w:t>a</w:t>
      </w:r>
      <w:r w:rsidR="00DE48C5">
        <w:t xml:space="preserve"> za učenik</w:t>
      </w:r>
      <w:r w:rsidR="00B9317A">
        <w:t>a</w:t>
      </w:r>
      <w:r w:rsidR="00DE48C5">
        <w:t xml:space="preserve"> iz Ukrajine.</w:t>
      </w:r>
    </w:p>
    <w:p w:rsidR="00BD2225" w:rsidRDefault="00BD2225" w:rsidP="00BD2225">
      <w:pPr>
        <w:pStyle w:val="Bezproreda"/>
        <w:ind w:left="426"/>
        <w:jc w:val="both"/>
      </w:pPr>
    </w:p>
    <w:p w:rsidR="00BD2225" w:rsidRDefault="003032A1" w:rsidP="00BD2225">
      <w:pPr>
        <w:pStyle w:val="Bezproreda"/>
        <w:numPr>
          <w:ilvl w:val="0"/>
          <w:numId w:val="2"/>
        </w:numPr>
        <w:ind w:left="426" w:hanging="426"/>
        <w:jc w:val="both"/>
      </w:pPr>
      <w:r>
        <w:t>6393</w:t>
      </w:r>
      <w:r w:rsidR="00BD2225">
        <w:t xml:space="preserve"> </w:t>
      </w:r>
      <w:r>
        <w:t xml:space="preserve">Tekući prijenosi </w:t>
      </w:r>
      <w:r w:rsidR="000948F6">
        <w:t>između proračunskih korisnika istog proračuna temeljem prijenosa EU sredstava</w:t>
      </w:r>
      <w:r w:rsidR="00BD2225">
        <w:t xml:space="preserve"> – indeks </w:t>
      </w:r>
      <w:r w:rsidR="000948F6">
        <w:t>118,15</w:t>
      </w:r>
    </w:p>
    <w:p w:rsidR="00BD2225" w:rsidRDefault="00BD2225" w:rsidP="00BD2225">
      <w:pPr>
        <w:pStyle w:val="Bezproreda"/>
        <w:ind w:left="426"/>
        <w:jc w:val="both"/>
      </w:pPr>
      <w:r>
        <w:t>U 202</w:t>
      </w:r>
      <w:r w:rsidR="000948F6">
        <w:t>4</w:t>
      </w:r>
      <w:r>
        <w:t xml:space="preserve">. godini </w:t>
      </w:r>
      <w:r w:rsidR="00F6608D">
        <w:t xml:space="preserve">je ostvareno više </w:t>
      </w:r>
      <w:r w:rsidR="000948F6">
        <w:t>prihoda od tekućih prijenosa proračunskih korisnika istog proračuna zbog zapošljavanja pomoćnika u nastavi u okviru projekta Prilika za sve 7. Osim navedenog projekta, na navedenom računu se knjiži i dugogodišnji projekt Školske sheme mlijeka i voća.</w:t>
      </w:r>
    </w:p>
    <w:p w:rsidR="004A72D9" w:rsidRDefault="004A72D9" w:rsidP="00B467D0">
      <w:pPr>
        <w:pStyle w:val="Bezproreda"/>
        <w:ind w:left="426"/>
        <w:jc w:val="both"/>
      </w:pPr>
    </w:p>
    <w:p w:rsidR="002D6796" w:rsidRDefault="001C44DB" w:rsidP="007C71F5">
      <w:pPr>
        <w:pStyle w:val="Bezproreda"/>
        <w:numPr>
          <w:ilvl w:val="0"/>
          <w:numId w:val="2"/>
        </w:numPr>
        <w:ind w:left="426" w:hanging="426"/>
        <w:jc w:val="both"/>
      </w:pPr>
      <w:r>
        <w:t>6615</w:t>
      </w:r>
      <w:r w:rsidR="00D837AA">
        <w:t xml:space="preserve"> </w:t>
      </w:r>
      <w:r>
        <w:t>prihodi od pruženih usluga</w:t>
      </w:r>
      <w:r w:rsidR="006C4921">
        <w:t xml:space="preserve"> </w:t>
      </w:r>
      <w:r w:rsidR="00C266DE">
        <w:t xml:space="preserve">– </w:t>
      </w:r>
      <w:r w:rsidR="00994C69">
        <w:t xml:space="preserve">indeks </w:t>
      </w:r>
      <w:r>
        <w:t>124,0</w:t>
      </w:r>
    </w:p>
    <w:p w:rsidR="002D6796" w:rsidRDefault="002D6796" w:rsidP="002D6796">
      <w:pPr>
        <w:pStyle w:val="Bezproreda"/>
        <w:ind w:left="426"/>
        <w:jc w:val="both"/>
      </w:pPr>
      <w:r>
        <w:t>U 202</w:t>
      </w:r>
      <w:r w:rsidR="001C44DB">
        <w:t>4</w:t>
      </w:r>
      <w:r>
        <w:t xml:space="preserve">. godini je ostvareno više prihoda </w:t>
      </w:r>
      <w:r w:rsidR="001C44DB">
        <w:t xml:space="preserve">od najma sportske dvorane </w:t>
      </w:r>
      <w:r w:rsidR="00762C7F">
        <w:t xml:space="preserve"> u odnosu na 2023. zbog većeg interesa za najmom.</w:t>
      </w:r>
    </w:p>
    <w:p w:rsidR="002D6796" w:rsidRDefault="002D6796" w:rsidP="002D6796">
      <w:pPr>
        <w:pStyle w:val="Bezproreda"/>
        <w:ind w:left="426"/>
        <w:jc w:val="both"/>
      </w:pPr>
    </w:p>
    <w:p w:rsidR="008C1E8C" w:rsidRDefault="00C335AB" w:rsidP="008C1E8C">
      <w:pPr>
        <w:pStyle w:val="Bezproreda"/>
        <w:numPr>
          <w:ilvl w:val="0"/>
          <w:numId w:val="2"/>
        </w:numPr>
        <w:ind w:left="426" w:hanging="426"/>
        <w:jc w:val="both"/>
      </w:pPr>
      <w:r>
        <w:t>31</w:t>
      </w:r>
      <w:r w:rsidR="0027786E">
        <w:t xml:space="preserve">11 Plaće za redovan rad </w:t>
      </w:r>
      <w:r w:rsidR="00CC7A29">
        <w:t xml:space="preserve"> – indeks 1</w:t>
      </w:r>
      <w:r w:rsidR="0027786E">
        <w:t>25</w:t>
      </w:r>
      <w:r w:rsidR="00CC7A29">
        <w:t>,</w:t>
      </w:r>
      <w:r w:rsidR="0027786E">
        <w:t>8</w:t>
      </w:r>
    </w:p>
    <w:p w:rsidR="005F76C7" w:rsidRDefault="00CC7A29" w:rsidP="00A5291A">
      <w:pPr>
        <w:pStyle w:val="Bezproreda"/>
        <w:ind w:left="426"/>
        <w:jc w:val="both"/>
      </w:pPr>
      <w:r>
        <w:t>U 202</w:t>
      </w:r>
      <w:r w:rsidR="0027786E">
        <w:t>4</w:t>
      </w:r>
      <w:r>
        <w:t>. godini su rashodi za zaposlene veći u odnosu na 202</w:t>
      </w:r>
      <w:r w:rsidR="0027786E">
        <w:t>3</w:t>
      </w:r>
      <w:r>
        <w:t>. godinu zbog povećanja osnovice za obračun plaće</w:t>
      </w:r>
      <w:r w:rsidR="0027786E">
        <w:t xml:space="preserve"> te propisanih koeficijenta za pojedina radna mjesta što je u konačnici rezultiralo povećanje bruto plaća</w:t>
      </w:r>
      <w:r>
        <w:t xml:space="preserve">. </w:t>
      </w:r>
    </w:p>
    <w:p w:rsidR="0027786E" w:rsidRDefault="0027786E" w:rsidP="00A5291A">
      <w:pPr>
        <w:pStyle w:val="Bezproreda"/>
        <w:ind w:left="426"/>
        <w:jc w:val="both"/>
      </w:pPr>
    </w:p>
    <w:p w:rsidR="00D904AE" w:rsidRDefault="004F4729" w:rsidP="006D107F">
      <w:pPr>
        <w:pStyle w:val="Bezproreda"/>
        <w:numPr>
          <w:ilvl w:val="0"/>
          <w:numId w:val="2"/>
        </w:numPr>
        <w:ind w:left="426" w:hanging="426"/>
        <w:jc w:val="both"/>
      </w:pPr>
      <w:r>
        <w:t>3132</w:t>
      </w:r>
      <w:r w:rsidR="00290CD0">
        <w:t xml:space="preserve"> </w:t>
      </w:r>
      <w:r>
        <w:t>Doprinosi za zdravstveno osiguranje</w:t>
      </w:r>
      <w:r w:rsidR="00285646">
        <w:t xml:space="preserve"> – indeks </w:t>
      </w:r>
      <w:r>
        <w:t>128,2</w:t>
      </w:r>
    </w:p>
    <w:p w:rsidR="00EA0CE1" w:rsidRDefault="004F4729" w:rsidP="00EA0CE1">
      <w:pPr>
        <w:pStyle w:val="Bezproreda"/>
        <w:ind w:left="426"/>
        <w:jc w:val="both"/>
      </w:pPr>
      <w:r>
        <w:t>Uslijed rasta bruto plaća koje su ujedno i osnovica za plaćanje doprinosa za zdravstveno osiguranje, došlo je do povećanja rashoda za doprinose za zdravstveno osiguranje na plaće.</w:t>
      </w:r>
    </w:p>
    <w:p w:rsidR="008B56DD" w:rsidRDefault="008B56DD" w:rsidP="008B56DD">
      <w:pPr>
        <w:pStyle w:val="Bezproreda"/>
        <w:jc w:val="both"/>
      </w:pPr>
    </w:p>
    <w:p w:rsidR="00DA3064" w:rsidRDefault="00285646" w:rsidP="008B56DD">
      <w:pPr>
        <w:pStyle w:val="Bezproreda"/>
        <w:numPr>
          <w:ilvl w:val="0"/>
          <w:numId w:val="2"/>
        </w:numPr>
        <w:ind w:left="426" w:hanging="426"/>
        <w:jc w:val="both"/>
      </w:pPr>
      <w:r>
        <w:t>32</w:t>
      </w:r>
      <w:r w:rsidR="00606B4D">
        <w:t>36</w:t>
      </w:r>
      <w:r>
        <w:t xml:space="preserve"> </w:t>
      </w:r>
      <w:r w:rsidR="00606B4D">
        <w:t>Zdravstvene i veterinarske usluge</w:t>
      </w:r>
      <w:r>
        <w:t xml:space="preserve"> – indeks </w:t>
      </w:r>
      <w:r w:rsidR="00053754">
        <w:t>159,4</w:t>
      </w:r>
    </w:p>
    <w:p w:rsidR="008B56DD" w:rsidRDefault="00285646" w:rsidP="00A5291A">
      <w:pPr>
        <w:pStyle w:val="Bezproreda"/>
        <w:ind w:left="426"/>
        <w:jc w:val="both"/>
      </w:pPr>
      <w:r>
        <w:t xml:space="preserve">Ostvareni su veći </w:t>
      </w:r>
      <w:r w:rsidR="00053754">
        <w:t>rashodi za zdravstvene usluge u 2024. godini</w:t>
      </w:r>
      <w:r>
        <w:t xml:space="preserve"> u odnosu na prošlo izvještajno razdoblje zbog </w:t>
      </w:r>
      <w:r w:rsidR="00053754">
        <w:t xml:space="preserve">uvođenja novih testiranja zdravstvene ispravnosti vode na </w:t>
      </w:r>
      <w:proofErr w:type="spellStart"/>
      <w:r w:rsidR="00053754">
        <w:t>legionelu</w:t>
      </w:r>
      <w:proofErr w:type="spellEnd"/>
      <w:r w:rsidR="00053754">
        <w:t xml:space="preserve"> i teški metal.</w:t>
      </w:r>
    </w:p>
    <w:p w:rsidR="00285646" w:rsidRDefault="00285646" w:rsidP="00A5291A">
      <w:pPr>
        <w:pStyle w:val="Bezproreda"/>
        <w:ind w:left="426"/>
        <w:jc w:val="both"/>
      </w:pPr>
    </w:p>
    <w:p w:rsidR="006C472F" w:rsidRDefault="00AE3F0F" w:rsidP="00EA0CE1">
      <w:pPr>
        <w:pStyle w:val="Bezproreda"/>
        <w:numPr>
          <w:ilvl w:val="0"/>
          <w:numId w:val="2"/>
        </w:numPr>
        <w:ind w:left="426" w:hanging="426"/>
        <w:jc w:val="both"/>
      </w:pPr>
      <w:r>
        <w:t>32</w:t>
      </w:r>
      <w:r w:rsidR="000A5F42">
        <w:t>92</w:t>
      </w:r>
      <w:r>
        <w:t xml:space="preserve"> </w:t>
      </w:r>
      <w:r w:rsidR="000A5F42">
        <w:t>Premije osiguranja</w:t>
      </w:r>
      <w:r w:rsidR="007633A8">
        <w:t xml:space="preserve"> – indeks </w:t>
      </w:r>
      <w:r w:rsidR="000A5F42">
        <w:t>122,90</w:t>
      </w:r>
    </w:p>
    <w:p w:rsidR="002F757F" w:rsidRDefault="00AE3F0F" w:rsidP="00A5291A">
      <w:pPr>
        <w:pStyle w:val="Bezproreda"/>
        <w:ind w:left="426"/>
        <w:jc w:val="both"/>
      </w:pPr>
      <w:r>
        <w:lastRenderedPageBreak/>
        <w:t>Ostvareni su veći rashodi</w:t>
      </w:r>
      <w:r w:rsidR="0055790B">
        <w:t xml:space="preserve"> za osiguranje</w:t>
      </w:r>
      <w:r>
        <w:t xml:space="preserve"> u odnosu na prošlo izvještajno razdoblje zbog povećanja </w:t>
      </w:r>
      <w:r w:rsidR="0055790B">
        <w:t>premije osiguranja imovine.</w:t>
      </w:r>
    </w:p>
    <w:p w:rsidR="00EE549E" w:rsidRDefault="00EE549E" w:rsidP="00A5291A">
      <w:pPr>
        <w:pStyle w:val="Bezproreda"/>
        <w:ind w:left="426"/>
        <w:jc w:val="both"/>
      </w:pPr>
    </w:p>
    <w:p w:rsidR="00EE549E" w:rsidRDefault="00F96A79" w:rsidP="00EE549E">
      <w:pPr>
        <w:pStyle w:val="Bezproreda"/>
        <w:numPr>
          <w:ilvl w:val="0"/>
          <w:numId w:val="2"/>
        </w:numPr>
        <w:ind w:left="426" w:hanging="426"/>
        <w:jc w:val="both"/>
      </w:pPr>
      <w:r>
        <w:t>3295</w:t>
      </w:r>
      <w:r w:rsidR="007633A8">
        <w:t xml:space="preserve"> </w:t>
      </w:r>
      <w:r>
        <w:t>Pristojbe i naknade</w:t>
      </w:r>
      <w:r w:rsidR="007633A8">
        <w:t xml:space="preserve"> – indeks </w:t>
      </w:r>
      <w:r w:rsidR="008B1AC7">
        <w:t>134,0</w:t>
      </w:r>
    </w:p>
    <w:p w:rsidR="00D764BD" w:rsidRDefault="00EA0CE1" w:rsidP="007667AA">
      <w:pPr>
        <w:pStyle w:val="Bezproreda"/>
        <w:ind w:left="426"/>
        <w:jc w:val="both"/>
      </w:pPr>
      <w:r>
        <w:t>U 202</w:t>
      </w:r>
      <w:r w:rsidR="008B1AC7">
        <w:t>4</w:t>
      </w:r>
      <w:r>
        <w:t xml:space="preserve">. godini </w:t>
      </w:r>
      <w:r w:rsidR="00AB60E2">
        <w:t xml:space="preserve">su veći rashodi za </w:t>
      </w:r>
      <w:r w:rsidR="008B1AC7">
        <w:t>pristojbe i naknade zbog povećanja iznosa novčane naknade poslodavca zbog nezapošljavanja osoba s invaliditetom.</w:t>
      </w:r>
    </w:p>
    <w:p w:rsidR="00D764BD" w:rsidRDefault="00D764BD" w:rsidP="007667AA">
      <w:pPr>
        <w:pStyle w:val="Bezproreda"/>
        <w:ind w:left="426"/>
        <w:jc w:val="both"/>
      </w:pPr>
    </w:p>
    <w:p w:rsidR="00D764BD" w:rsidRDefault="00D764BD" w:rsidP="00D764BD">
      <w:pPr>
        <w:pStyle w:val="Bezproreda"/>
        <w:numPr>
          <w:ilvl w:val="0"/>
          <w:numId w:val="2"/>
        </w:numPr>
        <w:ind w:left="426" w:hanging="426"/>
        <w:jc w:val="both"/>
      </w:pPr>
      <w:r>
        <w:t>96 Obračunati prihodi poslovanja – nenaplaćeni, indeks – 709,5</w:t>
      </w:r>
    </w:p>
    <w:p w:rsidR="00D764BD" w:rsidRDefault="00D764BD" w:rsidP="00444B34">
      <w:pPr>
        <w:pStyle w:val="Bezproreda"/>
        <w:ind w:left="708" w:hanging="282"/>
        <w:jc w:val="both"/>
      </w:pPr>
      <w:r>
        <w:t xml:space="preserve">U 2024. godini su veći nenaplaćeni prihodi poslovanja u odnosu na 2023. godinu zbog izlaznog računa koji je izdan HEP Opskrbi </w:t>
      </w:r>
      <w:r w:rsidR="00444B34">
        <w:t>zbog proizvedenog viška električne energije iz sunčane elektrane koja je postavljena na krov matične škole</w:t>
      </w:r>
    </w:p>
    <w:p w:rsidR="00EE549E" w:rsidRDefault="00EE549E" w:rsidP="00EE549E">
      <w:pPr>
        <w:pStyle w:val="Bezproreda"/>
        <w:ind w:left="426"/>
        <w:jc w:val="both"/>
      </w:pPr>
    </w:p>
    <w:p w:rsidR="00EE549E" w:rsidRDefault="00C93FF6" w:rsidP="00EE549E">
      <w:pPr>
        <w:pStyle w:val="Bezproreda"/>
        <w:numPr>
          <w:ilvl w:val="0"/>
          <w:numId w:val="2"/>
        </w:numPr>
        <w:ind w:left="426" w:hanging="426"/>
        <w:jc w:val="both"/>
      </w:pPr>
      <w:r>
        <w:t>4221 Uredska oprema i namještaj</w:t>
      </w:r>
      <w:r w:rsidR="00AB60E2">
        <w:t xml:space="preserve"> – indeks </w:t>
      </w:r>
      <w:r>
        <w:t>449,60</w:t>
      </w:r>
    </w:p>
    <w:p w:rsidR="00EE549E" w:rsidRDefault="00AB60E2" w:rsidP="00EE549E">
      <w:pPr>
        <w:pStyle w:val="Bezproreda"/>
        <w:ind w:left="426"/>
        <w:jc w:val="both"/>
      </w:pPr>
      <w:r>
        <w:t>U 202</w:t>
      </w:r>
      <w:r w:rsidR="004C5181">
        <w:t>4</w:t>
      </w:r>
      <w:r>
        <w:t xml:space="preserve">. godini </w:t>
      </w:r>
      <w:r w:rsidR="00AF7213">
        <w:t xml:space="preserve">su </w:t>
      </w:r>
      <w:r w:rsidR="004C5181">
        <w:t xml:space="preserve">rashodi za uredsku opremu i namještaj veći u odnosu na 2023. godinu jer je prema financijskom planu za 2024. nabavljena sljedeća dugotrajna imovina: projektori (3X), osobno računalo, prijenosna računala (4X), klupe za hodnik (8X) i blok kuhinja u PŠ </w:t>
      </w:r>
      <w:proofErr w:type="spellStart"/>
      <w:r w:rsidR="004C5181">
        <w:t>Medvedička</w:t>
      </w:r>
      <w:proofErr w:type="spellEnd"/>
      <w:r w:rsidR="004C5181">
        <w:t>)</w:t>
      </w:r>
    </w:p>
    <w:p w:rsidR="001940AC" w:rsidRDefault="001940AC" w:rsidP="00EE549E">
      <w:pPr>
        <w:pStyle w:val="Bezproreda"/>
        <w:ind w:left="426"/>
        <w:jc w:val="both"/>
      </w:pPr>
    </w:p>
    <w:p w:rsidR="00CE5F58" w:rsidRDefault="00B65469" w:rsidP="00CE5F58">
      <w:pPr>
        <w:pStyle w:val="Bezproreda"/>
        <w:numPr>
          <w:ilvl w:val="0"/>
          <w:numId w:val="2"/>
        </w:numPr>
        <w:ind w:left="426" w:hanging="426"/>
        <w:jc w:val="both"/>
      </w:pPr>
      <w:r>
        <w:t>4226</w:t>
      </w:r>
      <w:r w:rsidR="00A76270">
        <w:t xml:space="preserve"> </w:t>
      </w:r>
      <w:r>
        <w:t>Sportska i glazbena oprema</w:t>
      </w:r>
      <w:r w:rsidR="00F70F4C">
        <w:t xml:space="preserve"> – indeks </w:t>
      </w:r>
      <w:r>
        <w:t>217,4</w:t>
      </w:r>
    </w:p>
    <w:p w:rsidR="002D7A8A" w:rsidRDefault="002D7A8A" w:rsidP="002D7A8A">
      <w:pPr>
        <w:pStyle w:val="Bezproreda"/>
        <w:ind w:left="426"/>
        <w:jc w:val="both"/>
      </w:pPr>
      <w:r>
        <w:t>U 202</w:t>
      </w:r>
      <w:r w:rsidR="00B65469">
        <w:t>4</w:t>
      </w:r>
      <w:r>
        <w:t xml:space="preserve">. godini je </w:t>
      </w:r>
      <w:r w:rsidR="00A76270">
        <w:t xml:space="preserve">ostvareno više rashoda za nabavu </w:t>
      </w:r>
      <w:r w:rsidR="00B65469">
        <w:t xml:space="preserve">sportske opreme </w:t>
      </w:r>
      <w:r w:rsidR="00236BEA">
        <w:t>u odnosu na 2023. godinu kada je nabavljena glazbena oprema (električni bubnjevi i pojačalo)</w:t>
      </w:r>
    </w:p>
    <w:p w:rsidR="00A76270" w:rsidRDefault="00A76270" w:rsidP="002D7A8A">
      <w:pPr>
        <w:pStyle w:val="Bezproreda"/>
        <w:ind w:left="426"/>
        <w:jc w:val="both"/>
      </w:pPr>
    </w:p>
    <w:p w:rsidR="0083700D" w:rsidRDefault="00DE20B2" w:rsidP="0083700D">
      <w:pPr>
        <w:pStyle w:val="Bezproreda"/>
        <w:numPr>
          <w:ilvl w:val="0"/>
          <w:numId w:val="2"/>
        </w:numPr>
        <w:ind w:left="426" w:hanging="426"/>
        <w:jc w:val="both"/>
      </w:pPr>
      <w:r>
        <w:t>4241</w:t>
      </w:r>
      <w:r w:rsidR="0083700D">
        <w:t xml:space="preserve"> </w:t>
      </w:r>
      <w:r w:rsidR="006925A1">
        <w:t>Knjige</w:t>
      </w:r>
      <w:r w:rsidR="0083700D">
        <w:t xml:space="preserve"> – indeks </w:t>
      </w:r>
      <w:r w:rsidR="006925A1">
        <w:t>222,5</w:t>
      </w:r>
    </w:p>
    <w:p w:rsidR="00CD5742" w:rsidRDefault="0083700D" w:rsidP="00CE5F58">
      <w:pPr>
        <w:pStyle w:val="Bezproreda"/>
        <w:ind w:left="426"/>
        <w:jc w:val="both"/>
      </w:pPr>
      <w:r>
        <w:t>U 202</w:t>
      </w:r>
      <w:r w:rsidR="006925A1">
        <w:t>4</w:t>
      </w:r>
      <w:r>
        <w:t xml:space="preserve">. godini ostvareno je više rashoda za </w:t>
      </w:r>
      <w:r w:rsidR="006925A1">
        <w:t>knjige u odnosu na 2023. godinu zbog većih planiranih i ostvarenih većih prihoda za nabavu knjiga.</w:t>
      </w:r>
    </w:p>
    <w:p w:rsidR="00B47D97" w:rsidRDefault="00B47D97" w:rsidP="00AE005C">
      <w:pPr>
        <w:pStyle w:val="Bezproreda"/>
        <w:jc w:val="both"/>
      </w:pPr>
    </w:p>
    <w:p w:rsidR="00915673" w:rsidRDefault="00A34071" w:rsidP="00915673">
      <w:pPr>
        <w:pStyle w:val="Bezproreda"/>
        <w:numPr>
          <w:ilvl w:val="0"/>
          <w:numId w:val="2"/>
        </w:numPr>
        <w:ind w:left="426" w:hanging="426"/>
      </w:pPr>
      <w:r>
        <w:t>X67</w:t>
      </w:r>
      <w:r w:rsidR="0065681A">
        <w:t>8,</w:t>
      </w:r>
      <w:r>
        <w:t xml:space="preserve"> Y34</w:t>
      </w:r>
      <w:r w:rsidR="0065681A">
        <w:t>5,</w:t>
      </w:r>
      <w:r>
        <w:t xml:space="preserve"> X00</w:t>
      </w:r>
      <w:r w:rsidR="0065681A">
        <w:t>5,</w:t>
      </w:r>
      <w:r>
        <w:t xml:space="preserve"> Y00</w:t>
      </w:r>
      <w:r w:rsidR="0065681A">
        <w:t xml:space="preserve">5, </w:t>
      </w:r>
      <w:r>
        <w:t>9221</w:t>
      </w:r>
      <w:r w:rsidR="0065681A">
        <w:t>-</w:t>
      </w:r>
      <w:r>
        <w:t xml:space="preserve"> 922</w:t>
      </w:r>
      <w:r w:rsidR="0065681A">
        <w:t>2, 9222-9221, X006, Y006</w:t>
      </w:r>
    </w:p>
    <w:p w:rsidR="00293308" w:rsidRDefault="00293308" w:rsidP="00864F95">
      <w:pPr>
        <w:pStyle w:val="Bezproreda"/>
        <w:ind w:left="426"/>
      </w:pPr>
    </w:p>
    <w:p w:rsidR="004863E8" w:rsidRDefault="001D5D58" w:rsidP="00180DC1">
      <w:pPr>
        <w:pStyle w:val="Bezproreda"/>
      </w:pPr>
      <w:r>
        <w:t>R</w:t>
      </w:r>
      <w:r w:rsidR="004863E8">
        <w:t xml:space="preserve">ezultat </w:t>
      </w:r>
      <w:r w:rsidR="00906FCF">
        <w:t xml:space="preserve">poslovanja </w:t>
      </w:r>
      <w:r w:rsidR="00AE005C">
        <w:t>na kraju 202</w:t>
      </w:r>
      <w:r w:rsidR="00444B34">
        <w:t>4</w:t>
      </w:r>
      <w:r w:rsidR="004863E8">
        <w:t>. godine</w:t>
      </w:r>
      <w:r w:rsidR="00906FCF">
        <w:t xml:space="preserve"> iznosi </w:t>
      </w:r>
      <w:r w:rsidR="00444B34">
        <w:t>-3.088,14</w:t>
      </w:r>
      <w:r w:rsidR="00BF51E8">
        <w:t xml:space="preserve"> eura</w:t>
      </w:r>
      <w:r w:rsidR="004A3DC4">
        <w:t xml:space="preserve"> </w:t>
      </w:r>
      <w:r w:rsidR="0065681A">
        <w:t>(</w:t>
      </w:r>
      <w:r w:rsidR="00444B34">
        <w:t>Y</w:t>
      </w:r>
      <w:r w:rsidR="0065681A">
        <w:t>00</w:t>
      </w:r>
      <w:r w:rsidR="00AA39FE">
        <w:t>5</w:t>
      </w:r>
      <w:r w:rsidR="0065681A">
        <w:t>)</w:t>
      </w:r>
      <w:r w:rsidR="00BF51E8">
        <w:t>.</w:t>
      </w:r>
      <w:r>
        <w:t xml:space="preserve"> </w:t>
      </w:r>
      <w:r w:rsidR="00906FCF">
        <w:t xml:space="preserve">Uz preneseni </w:t>
      </w:r>
      <w:r w:rsidR="004A3DC4">
        <w:t>višak prihoda poslovanja iz 202</w:t>
      </w:r>
      <w:r w:rsidR="00444B34">
        <w:t>3</w:t>
      </w:r>
      <w:r w:rsidR="00906FCF">
        <w:t xml:space="preserve">. godine, </w:t>
      </w:r>
      <w:r w:rsidR="00563881">
        <w:t xml:space="preserve">utvrđen je </w:t>
      </w:r>
      <w:r w:rsidR="00444B34">
        <w:t>manjak</w:t>
      </w:r>
      <w:r w:rsidR="00563881">
        <w:t xml:space="preserve"> prihoda</w:t>
      </w:r>
      <w:r w:rsidR="00293308">
        <w:t xml:space="preserve"> i primitaka raspoloživ u sljedećem razdoblju</w:t>
      </w:r>
      <w:r w:rsidR="00563881">
        <w:t xml:space="preserve"> u iznosu </w:t>
      </w:r>
      <w:r w:rsidR="00444B34">
        <w:t>-1.654,54</w:t>
      </w:r>
      <w:r w:rsidR="00BF51E8">
        <w:t xml:space="preserve"> eura</w:t>
      </w:r>
      <w:r w:rsidR="004A3DC4">
        <w:t xml:space="preserve"> (</w:t>
      </w:r>
      <w:r w:rsidR="00520855">
        <w:t>Y</w:t>
      </w:r>
      <w:r w:rsidR="00AA39FE">
        <w:t>006</w:t>
      </w:r>
      <w:r w:rsidR="00563881">
        <w:t>)</w:t>
      </w:r>
      <w:r>
        <w:t>.</w:t>
      </w:r>
    </w:p>
    <w:p w:rsidR="00947B87" w:rsidRDefault="00947B87" w:rsidP="00180DC1">
      <w:pPr>
        <w:pStyle w:val="Bezproreda"/>
      </w:pPr>
    </w:p>
    <w:p w:rsidR="001D5D58" w:rsidRPr="0007648E" w:rsidRDefault="001D5D58" w:rsidP="00180DC1">
      <w:pPr>
        <w:pStyle w:val="Bezproreda"/>
        <w:rPr>
          <w:rFonts w:cstheme="minorHAnsi"/>
        </w:rPr>
      </w:pPr>
      <w:r w:rsidRPr="0007648E">
        <w:rPr>
          <w:rFonts w:cstheme="minorHAnsi"/>
        </w:rPr>
        <w:t>Preneseni višak prihoda poslovanja iz 202</w:t>
      </w:r>
      <w:r w:rsidR="00520855" w:rsidRPr="0007648E">
        <w:rPr>
          <w:rFonts w:cstheme="minorHAnsi"/>
        </w:rPr>
        <w:t>3</w:t>
      </w:r>
      <w:r w:rsidRPr="0007648E">
        <w:rPr>
          <w:rFonts w:cstheme="minorHAnsi"/>
        </w:rPr>
        <w:t xml:space="preserve">. godine (9221- 9222) iznosi </w:t>
      </w:r>
      <w:r w:rsidR="00520855" w:rsidRPr="0007648E">
        <w:rPr>
          <w:rFonts w:cstheme="minorHAnsi"/>
        </w:rPr>
        <w:t>2.955,15</w:t>
      </w:r>
      <w:r w:rsidRPr="0007648E">
        <w:rPr>
          <w:rFonts w:cstheme="minorHAnsi"/>
        </w:rPr>
        <w:t xml:space="preserve"> eura. Dobiven je prebijanjem viškova i manjkova </w:t>
      </w:r>
      <w:r w:rsidR="00947B87" w:rsidRPr="0007648E">
        <w:rPr>
          <w:rFonts w:cstheme="minorHAnsi"/>
        </w:rPr>
        <w:t>po</w:t>
      </w:r>
      <w:r w:rsidRPr="0007648E">
        <w:rPr>
          <w:rFonts w:cstheme="minorHAnsi"/>
        </w:rPr>
        <w:t xml:space="preserve"> istovrsnim </w:t>
      </w:r>
      <w:r w:rsidR="00947B87" w:rsidRPr="0007648E">
        <w:rPr>
          <w:rFonts w:cstheme="minorHAnsi"/>
        </w:rPr>
        <w:t>kategorijama</w:t>
      </w:r>
      <w:r w:rsidR="00180DC1" w:rsidRPr="0007648E">
        <w:rPr>
          <w:rFonts w:cstheme="minorHAnsi"/>
        </w:rPr>
        <w:t xml:space="preserve">. </w:t>
      </w:r>
      <w:r w:rsidR="0007648E" w:rsidRPr="0007648E">
        <w:rPr>
          <w:rFonts w:cstheme="minorHAnsi"/>
        </w:rPr>
        <w:t xml:space="preserve">Tijekom 2024. godine je napravljena korekcija rezultata poslovanja zbog </w:t>
      </w:r>
      <w:r w:rsidR="0007648E" w:rsidRPr="0007648E">
        <w:rPr>
          <w:rFonts w:cstheme="minorHAnsi"/>
        </w:rPr>
        <w:t>usklađenja razlike prihoda i rashoda za prehranu od MZOM</w:t>
      </w:r>
      <w:r w:rsidR="00E022FB">
        <w:rPr>
          <w:rFonts w:cstheme="minorHAnsi"/>
        </w:rPr>
        <w:t>. Utvrđen je</w:t>
      </w:r>
      <w:r w:rsidR="0007648E" w:rsidRPr="0007648E">
        <w:rPr>
          <w:rFonts w:cstheme="minorHAnsi"/>
        </w:rPr>
        <w:t xml:space="preserve"> </w:t>
      </w:r>
      <w:r w:rsidR="0007648E" w:rsidRPr="0007648E">
        <w:rPr>
          <w:rFonts w:cstheme="minorHAnsi"/>
        </w:rPr>
        <w:t>višak prihoda za razdoblje 1-6/2023</w:t>
      </w:r>
      <w:r w:rsidR="0007648E" w:rsidRPr="0007648E">
        <w:rPr>
          <w:rFonts w:cstheme="minorHAnsi"/>
        </w:rPr>
        <w:t xml:space="preserve"> u iznosu </w:t>
      </w:r>
      <w:r w:rsidR="0007648E" w:rsidRPr="0007648E">
        <w:rPr>
          <w:rFonts w:cstheme="minorHAnsi"/>
        </w:rPr>
        <w:t>877,25</w:t>
      </w:r>
      <w:r w:rsidR="0007648E" w:rsidRPr="0007648E">
        <w:rPr>
          <w:rFonts w:cstheme="minorHAnsi"/>
        </w:rPr>
        <w:t xml:space="preserve"> eura i višak prihoda poslovanja za razdoblje 9-12/2023 u iznosu </w:t>
      </w:r>
      <w:r w:rsidR="0007648E" w:rsidRPr="0007648E">
        <w:rPr>
          <w:rFonts w:cstheme="minorHAnsi"/>
        </w:rPr>
        <w:t>644,30</w:t>
      </w:r>
      <w:r w:rsidR="0007648E" w:rsidRPr="0007648E">
        <w:rPr>
          <w:rFonts w:cstheme="minorHAnsi"/>
        </w:rPr>
        <w:t xml:space="preserve"> eura.</w:t>
      </w:r>
      <w:r w:rsidR="00E022FB">
        <w:rPr>
          <w:rFonts w:cstheme="minorHAnsi"/>
        </w:rPr>
        <w:t xml:space="preserve"> Zbog viška prihoda</w:t>
      </w:r>
      <w:r w:rsidR="003E3C8E">
        <w:rPr>
          <w:rFonts w:cstheme="minorHAnsi"/>
        </w:rPr>
        <w:t xml:space="preserve"> od prehrane</w:t>
      </w:r>
      <w:r w:rsidR="00E022FB">
        <w:rPr>
          <w:rFonts w:cstheme="minorHAnsi"/>
        </w:rPr>
        <w:t xml:space="preserve"> rezultat poslovanja je smanjen za 1.521,55 eura </w:t>
      </w:r>
      <w:r w:rsidR="003E3C8E">
        <w:rPr>
          <w:rFonts w:cstheme="minorHAnsi"/>
        </w:rPr>
        <w:t xml:space="preserve">i iznosi </w:t>
      </w:r>
      <w:r w:rsidR="00713E7F">
        <w:rPr>
          <w:rFonts w:cstheme="minorHAnsi"/>
        </w:rPr>
        <w:t>1.433,60</w:t>
      </w:r>
      <w:r w:rsidR="003E3C8E">
        <w:rPr>
          <w:rFonts w:cstheme="minorHAnsi"/>
        </w:rPr>
        <w:t xml:space="preserve"> eura</w:t>
      </w:r>
      <w:r w:rsidR="00E022FB">
        <w:rPr>
          <w:rFonts w:cstheme="minorHAnsi"/>
        </w:rPr>
        <w:t xml:space="preserve">. </w:t>
      </w:r>
    </w:p>
    <w:p w:rsidR="005E6E2A" w:rsidRDefault="005E6E2A" w:rsidP="00864F95">
      <w:pPr>
        <w:pStyle w:val="Bezproreda"/>
        <w:ind w:left="426"/>
      </w:pPr>
    </w:p>
    <w:p w:rsidR="005E6E2A" w:rsidRPr="00004BFF" w:rsidRDefault="005E6E2A" w:rsidP="00A7455D">
      <w:pPr>
        <w:pStyle w:val="Bezproreda"/>
        <w:ind w:firstLine="426"/>
        <w:rPr>
          <w:rFonts w:cstheme="minorHAnsi"/>
        </w:rPr>
      </w:pPr>
      <w:r w:rsidRPr="00004BFF">
        <w:rPr>
          <w:rFonts w:cstheme="minorHAnsi"/>
        </w:rPr>
        <w:t>Struktura viška/manjka prema izvorima financiranja je sljedeća:</w:t>
      </w:r>
    </w:p>
    <w:p w:rsidR="005E6E2A" w:rsidRDefault="005E6E2A" w:rsidP="005E6E2A">
      <w:pPr>
        <w:pStyle w:val="Bezproreda"/>
        <w:numPr>
          <w:ilvl w:val="0"/>
          <w:numId w:val="9"/>
        </w:numPr>
        <w:rPr>
          <w:rFonts w:cstheme="minorHAnsi"/>
        </w:rPr>
      </w:pPr>
      <w:r w:rsidRPr="00004BFF">
        <w:rPr>
          <w:rFonts w:cstheme="minorHAnsi"/>
        </w:rPr>
        <w:t>Izvor 3.1. vlastiti prihodi (knjižnica): +</w:t>
      </w:r>
      <w:r>
        <w:rPr>
          <w:rFonts w:cstheme="minorHAnsi"/>
        </w:rPr>
        <w:t xml:space="preserve"> </w:t>
      </w:r>
      <w:r w:rsidR="00D9191D">
        <w:rPr>
          <w:rFonts w:cstheme="minorHAnsi"/>
        </w:rPr>
        <w:t>1.262,68</w:t>
      </w:r>
      <w:r w:rsidRPr="00004BFF">
        <w:rPr>
          <w:rFonts w:cstheme="minorHAnsi"/>
        </w:rPr>
        <w:t xml:space="preserve"> eura</w:t>
      </w:r>
    </w:p>
    <w:p w:rsidR="005E6E2A" w:rsidRPr="008B5668" w:rsidRDefault="005E6E2A" w:rsidP="005E6E2A">
      <w:pPr>
        <w:pStyle w:val="Bezproreda"/>
        <w:numPr>
          <w:ilvl w:val="0"/>
          <w:numId w:val="9"/>
        </w:numPr>
        <w:rPr>
          <w:rFonts w:cstheme="minorHAnsi"/>
        </w:rPr>
      </w:pPr>
      <w:r w:rsidRPr="00004BFF">
        <w:rPr>
          <w:rFonts w:cstheme="minorHAnsi"/>
        </w:rPr>
        <w:t xml:space="preserve">Izvor 4.5. ostali nespomenuti prihodi-PK (školska kuhinja): </w:t>
      </w:r>
      <w:r>
        <w:rPr>
          <w:rFonts w:cstheme="minorHAnsi"/>
        </w:rPr>
        <w:t>+</w:t>
      </w:r>
      <w:r w:rsidR="00D9191D">
        <w:rPr>
          <w:rFonts w:cstheme="minorHAnsi"/>
        </w:rPr>
        <w:t>4.131,65</w:t>
      </w:r>
      <w:r w:rsidRPr="00004BFF">
        <w:rPr>
          <w:rFonts w:cstheme="minorHAnsi"/>
        </w:rPr>
        <w:t xml:space="preserve"> eura</w:t>
      </w:r>
    </w:p>
    <w:p w:rsidR="005E6E2A" w:rsidRPr="00D9191D" w:rsidRDefault="005E6E2A" w:rsidP="00D9191D">
      <w:pPr>
        <w:pStyle w:val="Bezproreda"/>
        <w:numPr>
          <w:ilvl w:val="0"/>
          <w:numId w:val="9"/>
        </w:numPr>
        <w:rPr>
          <w:rFonts w:cstheme="minorHAnsi"/>
        </w:rPr>
      </w:pPr>
      <w:r w:rsidRPr="00004BFF">
        <w:rPr>
          <w:rFonts w:cstheme="minorHAnsi"/>
        </w:rPr>
        <w:t xml:space="preserve">Izvor 5.5. pomoći- PK (Općina Molve): </w:t>
      </w:r>
      <w:r>
        <w:rPr>
          <w:rFonts w:cstheme="minorHAnsi"/>
        </w:rPr>
        <w:t>+</w:t>
      </w:r>
      <w:r w:rsidR="00D9191D">
        <w:rPr>
          <w:rFonts w:cstheme="minorHAnsi"/>
        </w:rPr>
        <w:t>3.012,18</w:t>
      </w:r>
      <w:r>
        <w:rPr>
          <w:rFonts w:cstheme="minorHAnsi"/>
        </w:rPr>
        <w:t xml:space="preserve"> eura</w:t>
      </w:r>
    </w:p>
    <w:p w:rsidR="005E6E2A" w:rsidRPr="00004BFF" w:rsidRDefault="005E6E2A" w:rsidP="005E6E2A">
      <w:pPr>
        <w:pStyle w:val="Bezproreda"/>
        <w:numPr>
          <w:ilvl w:val="0"/>
          <w:numId w:val="9"/>
        </w:numPr>
        <w:rPr>
          <w:rFonts w:cstheme="minorHAnsi"/>
        </w:rPr>
      </w:pPr>
      <w:r w:rsidRPr="00004BFF">
        <w:rPr>
          <w:rFonts w:cstheme="minorHAnsi"/>
        </w:rPr>
        <w:t>Izvor 5.5. pomoći- PK (aktiv ŽSV): +</w:t>
      </w:r>
      <w:r w:rsidR="00D9191D">
        <w:rPr>
          <w:rFonts w:cstheme="minorHAnsi"/>
        </w:rPr>
        <w:t>458,22</w:t>
      </w:r>
      <w:r w:rsidRPr="00004BFF">
        <w:rPr>
          <w:rFonts w:cstheme="minorHAnsi"/>
        </w:rPr>
        <w:t xml:space="preserve"> eura</w:t>
      </w:r>
    </w:p>
    <w:p w:rsidR="005E6E2A" w:rsidRPr="00004BFF" w:rsidRDefault="005E6E2A" w:rsidP="005E6E2A">
      <w:pPr>
        <w:pStyle w:val="Bezproreda"/>
        <w:numPr>
          <w:ilvl w:val="0"/>
          <w:numId w:val="9"/>
        </w:numPr>
        <w:rPr>
          <w:rFonts w:cstheme="minorHAnsi"/>
        </w:rPr>
      </w:pPr>
      <w:r w:rsidRPr="00004BFF">
        <w:rPr>
          <w:rFonts w:cstheme="minorHAnsi"/>
        </w:rPr>
        <w:t xml:space="preserve">Izvor 5.6. EU projekti ( Svi u školi, svi pri stolu 3):  </w:t>
      </w:r>
      <w:r>
        <w:rPr>
          <w:rFonts w:cstheme="minorHAnsi"/>
        </w:rPr>
        <w:t>+</w:t>
      </w:r>
      <w:r w:rsidRPr="00004BFF">
        <w:rPr>
          <w:rFonts w:cstheme="minorHAnsi"/>
        </w:rPr>
        <w:t>0,10 eura</w:t>
      </w:r>
    </w:p>
    <w:p w:rsidR="005E6E2A" w:rsidRPr="008B5668" w:rsidRDefault="005E6E2A" w:rsidP="005E6E2A">
      <w:pPr>
        <w:pStyle w:val="Bezproreda"/>
        <w:numPr>
          <w:ilvl w:val="0"/>
          <w:numId w:val="9"/>
        </w:numPr>
        <w:rPr>
          <w:rFonts w:cstheme="minorHAnsi"/>
        </w:rPr>
      </w:pPr>
      <w:r w:rsidRPr="00004BFF">
        <w:rPr>
          <w:rFonts w:cstheme="minorHAnsi"/>
        </w:rPr>
        <w:t>Izvor 5.5. pomoći- PK (ministarstvo</w:t>
      </w:r>
      <w:r>
        <w:rPr>
          <w:rFonts w:cstheme="minorHAnsi"/>
        </w:rPr>
        <w:t xml:space="preserve"> besplatna prehrana</w:t>
      </w:r>
      <w:r w:rsidRPr="00004BFF">
        <w:rPr>
          <w:rFonts w:cstheme="minorHAnsi"/>
        </w:rPr>
        <w:t xml:space="preserve">): </w:t>
      </w:r>
      <w:r>
        <w:rPr>
          <w:rFonts w:cstheme="minorHAnsi"/>
        </w:rPr>
        <w:t>-</w:t>
      </w:r>
      <w:r w:rsidR="00D9191D">
        <w:rPr>
          <w:rFonts w:cstheme="minorHAnsi"/>
        </w:rPr>
        <w:t>2.782,36</w:t>
      </w:r>
      <w:r w:rsidRPr="00004BFF">
        <w:rPr>
          <w:rFonts w:cstheme="minorHAnsi"/>
        </w:rPr>
        <w:t xml:space="preserve"> eura</w:t>
      </w:r>
    </w:p>
    <w:p w:rsidR="005E6E2A" w:rsidRPr="00A7455D" w:rsidRDefault="005E6E2A" w:rsidP="00A7455D">
      <w:pPr>
        <w:pStyle w:val="Bezproreda"/>
        <w:numPr>
          <w:ilvl w:val="0"/>
          <w:numId w:val="9"/>
        </w:numPr>
        <w:rPr>
          <w:rFonts w:cstheme="minorHAnsi"/>
        </w:rPr>
      </w:pPr>
      <w:r w:rsidRPr="00004BFF">
        <w:rPr>
          <w:rFonts w:cstheme="minorHAnsi"/>
        </w:rPr>
        <w:t>Izvor 5.4. i 1.1. županijski proračun: -</w:t>
      </w:r>
      <w:r>
        <w:rPr>
          <w:rFonts w:cstheme="minorHAnsi"/>
        </w:rPr>
        <w:t>7.</w:t>
      </w:r>
      <w:r w:rsidR="00D9191D">
        <w:rPr>
          <w:rFonts w:cstheme="minorHAnsi"/>
        </w:rPr>
        <w:t>737</w:t>
      </w:r>
      <w:r>
        <w:rPr>
          <w:rFonts w:cstheme="minorHAnsi"/>
        </w:rPr>
        <w:t>,</w:t>
      </w:r>
      <w:r w:rsidR="00D9191D">
        <w:rPr>
          <w:rFonts w:cstheme="minorHAnsi"/>
        </w:rPr>
        <w:t>01</w:t>
      </w:r>
      <w:r w:rsidRPr="00004BFF">
        <w:rPr>
          <w:rFonts w:cstheme="minorHAnsi"/>
        </w:rPr>
        <w:t xml:space="preserve"> eura</w:t>
      </w:r>
    </w:p>
    <w:p w:rsidR="00947B87" w:rsidRDefault="005E6E2A" w:rsidP="00A7455D">
      <w:pPr>
        <w:pStyle w:val="Bezproreda"/>
        <w:ind w:left="851" w:hanging="142"/>
        <w:rPr>
          <w:rFonts w:eastAsia="Times New Roman" w:cstheme="minorHAnsi"/>
        </w:rPr>
      </w:pPr>
      <w:r w:rsidRPr="00004BFF">
        <w:rPr>
          <w:rFonts w:eastAsia="Times New Roman" w:cstheme="minorHAnsi"/>
        </w:rPr>
        <w:t xml:space="preserve">Rezultat poslovanja: </w:t>
      </w:r>
      <w:r w:rsidR="00D9191D">
        <w:rPr>
          <w:rFonts w:eastAsia="Times New Roman" w:cstheme="minorHAnsi"/>
        </w:rPr>
        <w:t xml:space="preserve">-1.654,54 </w:t>
      </w:r>
      <w:r w:rsidRPr="00004BFF">
        <w:rPr>
          <w:rFonts w:eastAsia="Times New Roman" w:cstheme="minorHAnsi"/>
        </w:rPr>
        <w:t>eura</w:t>
      </w:r>
    </w:p>
    <w:p w:rsidR="00A7455D" w:rsidRPr="00A7455D" w:rsidRDefault="00A7455D" w:rsidP="00A7455D">
      <w:pPr>
        <w:pStyle w:val="Bezproreda"/>
        <w:ind w:left="851" w:hanging="142"/>
      </w:pPr>
    </w:p>
    <w:p w:rsidR="005902AC" w:rsidRPr="00B47D97" w:rsidRDefault="005902AC" w:rsidP="005902AC">
      <w:r w:rsidRPr="00A43A0F">
        <w:rPr>
          <w:b/>
        </w:rPr>
        <w:t>Bilješke uz Bilancu – obrazac BIL</w:t>
      </w:r>
    </w:p>
    <w:p w:rsidR="005902AC" w:rsidRDefault="005902AC" w:rsidP="005902AC">
      <w:pPr>
        <w:pStyle w:val="Bezproreda"/>
      </w:pPr>
      <w:r w:rsidRPr="00510B22">
        <w:t>Osnovna škola Molve nema dane zajmove i primljene otplate</w:t>
      </w:r>
      <w:r>
        <w:t>, primljene kredite i zajmove te otplate, primljene robne zajmove i financijske najmove, dospjele kamate na kredite i zajmove.</w:t>
      </w:r>
    </w:p>
    <w:p w:rsidR="005902AC" w:rsidRDefault="005902AC" w:rsidP="005902AC">
      <w:pPr>
        <w:pStyle w:val="Bezproreda"/>
      </w:pPr>
      <w:r>
        <w:t>Također, nema ni sudskih sporova u tijeku.</w:t>
      </w:r>
    </w:p>
    <w:p w:rsidR="005902AC" w:rsidRDefault="005902AC" w:rsidP="005902AC">
      <w:pPr>
        <w:pStyle w:val="Bezproreda"/>
      </w:pPr>
    </w:p>
    <w:p w:rsidR="005902AC" w:rsidRDefault="005902AC" w:rsidP="005902AC">
      <w:pPr>
        <w:pStyle w:val="Bezproreda"/>
        <w:numPr>
          <w:ilvl w:val="0"/>
          <w:numId w:val="3"/>
        </w:numPr>
        <w:ind w:left="426" w:hanging="426"/>
      </w:pPr>
      <w:r>
        <w:t>B002 Nefinancijska imovina</w:t>
      </w:r>
    </w:p>
    <w:p w:rsidR="005902AC" w:rsidRDefault="005902AC" w:rsidP="005902AC">
      <w:pPr>
        <w:pStyle w:val="Bezproreda"/>
        <w:ind w:left="426"/>
      </w:pPr>
      <w:r>
        <w:t xml:space="preserve">Usporedbom sadašnje vrijednosti postrojenja i opreme na </w:t>
      </w:r>
      <w:r w:rsidR="005D6CF7">
        <w:t xml:space="preserve">šiframa </w:t>
      </w:r>
      <w:r>
        <w:t xml:space="preserve">022 i 0292 može se zaključiti da je povećanje vrijednosti odnosno nabava nove imovine </w:t>
      </w:r>
      <w:r w:rsidR="00F93D00">
        <w:t>veća</w:t>
      </w:r>
      <w:r>
        <w:t xml:space="preserve"> nego ispravak vrijednosti. Sadašnja vrijednost postrojenja i opreme na kraju 202</w:t>
      </w:r>
      <w:r w:rsidR="00817FDB">
        <w:t>4</w:t>
      </w:r>
      <w:r>
        <w:t xml:space="preserve">. godine je </w:t>
      </w:r>
      <w:r w:rsidR="00817FDB">
        <w:t>veća</w:t>
      </w:r>
      <w:r>
        <w:t xml:space="preserve"> za </w:t>
      </w:r>
      <w:r w:rsidR="00817FDB">
        <w:t>74,3</w:t>
      </w:r>
      <w:r w:rsidR="000F1019">
        <w:t>0</w:t>
      </w:r>
      <w:r>
        <w:t>% u odnosu na početak godine.</w:t>
      </w:r>
    </w:p>
    <w:p w:rsidR="000F1019" w:rsidRDefault="000F1019" w:rsidP="005902AC">
      <w:pPr>
        <w:pStyle w:val="Bezproreda"/>
        <w:ind w:left="426"/>
      </w:pPr>
      <w:r>
        <w:t xml:space="preserve">Na šiframa 023 i 02923 Prijevozna sredstva u cestovnom prometu </w:t>
      </w:r>
      <w:r w:rsidR="00817FDB">
        <w:t>je na kraju 2024. godine došlo do smanjenja vrijednosti za 12,80%</w:t>
      </w:r>
    </w:p>
    <w:p w:rsidR="00A218B4" w:rsidRDefault="000F1019" w:rsidP="005902AC">
      <w:pPr>
        <w:pStyle w:val="Bezproreda"/>
        <w:ind w:left="426"/>
      </w:pPr>
      <w:r>
        <w:t xml:space="preserve">Knjige u knjižnici na šiframa 024 i 02924 </w:t>
      </w:r>
      <w:r w:rsidR="00614FAF">
        <w:t xml:space="preserve">imaju sadašnju vrijednost </w:t>
      </w:r>
      <w:r w:rsidR="00A218B4">
        <w:t>na kraju 202</w:t>
      </w:r>
      <w:r w:rsidR="00817FDB">
        <w:t>4</w:t>
      </w:r>
      <w:r w:rsidR="00A218B4">
        <w:t xml:space="preserve">. godine veću za </w:t>
      </w:r>
      <w:r w:rsidR="00817FDB">
        <w:t>4</w:t>
      </w:r>
      <w:r w:rsidR="00A218B4">
        <w:t>,</w:t>
      </w:r>
      <w:r w:rsidR="00817FDB">
        <w:t>7</w:t>
      </w:r>
      <w:r w:rsidR="00A218B4">
        <w:t>%.</w:t>
      </w:r>
    </w:p>
    <w:p w:rsidR="005902AC" w:rsidRDefault="005902AC" w:rsidP="005902AC">
      <w:pPr>
        <w:pStyle w:val="Bezproreda"/>
        <w:ind w:left="426"/>
      </w:pPr>
      <w:r>
        <w:t xml:space="preserve">Ukupna nefinancijska imovina je </w:t>
      </w:r>
      <w:r w:rsidR="00817FDB">
        <w:t>manja</w:t>
      </w:r>
      <w:r>
        <w:t xml:space="preserve"> za </w:t>
      </w:r>
      <w:r w:rsidR="000F1019">
        <w:t>0</w:t>
      </w:r>
      <w:r>
        <w:t>,</w:t>
      </w:r>
      <w:r w:rsidR="00817FDB">
        <w:t>9</w:t>
      </w:r>
      <w:r>
        <w:t>0%</w:t>
      </w:r>
      <w:r w:rsidR="000F1019">
        <w:t>.</w:t>
      </w:r>
    </w:p>
    <w:p w:rsidR="005902AC" w:rsidRDefault="005902AC" w:rsidP="005902AC">
      <w:pPr>
        <w:pStyle w:val="Bezproreda"/>
      </w:pPr>
    </w:p>
    <w:p w:rsidR="005902AC" w:rsidRDefault="005902AC" w:rsidP="005902AC">
      <w:pPr>
        <w:pStyle w:val="Bezproreda"/>
        <w:numPr>
          <w:ilvl w:val="0"/>
          <w:numId w:val="3"/>
        </w:numPr>
        <w:ind w:left="426" w:hanging="426"/>
      </w:pPr>
      <w:r>
        <w:t>1 Financijska imovina</w:t>
      </w:r>
    </w:p>
    <w:p w:rsidR="005902AC" w:rsidRDefault="005902AC" w:rsidP="005902AC">
      <w:pPr>
        <w:pStyle w:val="Bezproreda"/>
        <w:ind w:left="426"/>
      </w:pPr>
      <w:r>
        <w:t xml:space="preserve">Vrijednost financijske imovine na kraju godine je </w:t>
      </w:r>
      <w:r w:rsidR="00A42569">
        <w:t>manja</w:t>
      </w:r>
      <w:r>
        <w:t xml:space="preserve"> u odnosu na početak godine za </w:t>
      </w:r>
      <w:r w:rsidR="00A42569">
        <w:t>54</w:t>
      </w:r>
      <w:r w:rsidR="00A218B4">
        <w:t>,</w:t>
      </w:r>
      <w:r w:rsidR="00A42569">
        <w:t>30</w:t>
      </w:r>
      <w:r>
        <w:t>%. U 202</w:t>
      </w:r>
      <w:r w:rsidR="00A42569">
        <w:t>4</w:t>
      </w:r>
      <w:r>
        <w:t xml:space="preserve">. imamo ostala potraživanja za bolovanja na teret HZZO-a, potraživanja za prihode od </w:t>
      </w:r>
      <w:r w:rsidR="00A42569">
        <w:t xml:space="preserve">školske kuhinje, </w:t>
      </w:r>
      <w:r>
        <w:t xml:space="preserve">najma </w:t>
      </w:r>
      <w:r w:rsidR="00A218B4">
        <w:t>prostora knjižnice</w:t>
      </w:r>
      <w:r>
        <w:t xml:space="preserve">, te potraživanja za prihode od proračuna. </w:t>
      </w:r>
    </w:p>
    <w:p w:rsidR="005902AC" w:rsidRDefault="005902AC" w:rsidP="005902AC">
      <w:pPr>
        <w:pStyle w:val="Bezproreda"/>
        <w:ind w:left="426"/>
      </w:pPr>
    </w:p>
    <w:p w:rsidR="005902AC" w:rsidRDefault="005902AC" w:rsidP="005902AC">
      <w:pPr>
        <w:pStyle w:val="Bezproreda"/>
        <w:numPr>
          <w:ilvl w:val="0"/>
          <w:numId w:val="3"/>
        </w:numPr>
        <w:ind w:left="426" w:hanging="426"/>
      </w:pPr>
      <w:r>
        <w:t>2 Obveze</w:t>
      </w:r>
    </w:p>
    <w:p w:rsidR="005902AC" w:rsidRDefault="005902AC" w:rsidP="005902AC">
      <w:pPr>
        <w:pStyle w:val="Bezproreda"/>
        <w:ind w:left="426"/>
      </w:pPr>
      <w:r>
        <w:t xml:space="preserve">Obveze su </w:t>
      </w:r>
      <w:r w:rsidR="00A42569">
        <w:t>manje</w:t>
      </w:r>
      <w:r>
        <w:t xml:space="preserve"> za </w:t>
      </w:r>
      <w:r w:rsidR="00A42569">
        <w:t>42</w:t>
      </w:r>
      <w:r w:rsidR="003D721C">
        <w:t>,</w:t>
      </w:r>
      <w:r w:rsidR="00A42569">
        <w:t>5</w:t>
      </w:r>
      <w:r>
        <w:t xml:space="preserve"> % u odnosu na početak godine</w:t>
      </w:r>
      <w:r w:rsidR="003D721C">
        <w:t>. U 202</w:t>
      </w:r>
      <w:r w:rsidR="00A42569">
        <w:t>4</w:t>
      </w:r>
      <w:r w:rsidR="003D721C">
        <w:t xml:space="preserve">. godini imamo obveze za materijalne rashode, </w:t>
      </w:r>
      <w:r>
        <w:t>ostale tekuće obveze (</w:t>
      </w:r>
      <w:r w:rsidR="003D721C">
        <w:t>obveze proračunskih korisnika za povrat u proračun-bolovanje na teret HZZO</w:t>
      </w:r>
      <w:r w:rsidR="005E2489">
        <w:t>) i obveze za nabavu nefinancijske imovine.</w:t>
      </w:r>
    </w:p>
    <w:p w:rsidR="005902AC" w:rsidRDefault="005902AC" w:rsidP="005902AC">
      <w:pPr>
        <w:pStyle w:val="Bezproreda"/>
        <w:ind w:left="426"/>
      </w:pPr>
    </w:p>
    <w:p w:rsidR="005902AC" w:rsidRDefault="005902AC" w:rsidP="005902AC">
      <w:pPr>
        <w:pStyle w:val="Bezproreda"/>
        <w:numPr>
          <w:ilvl w:val="0"/>
          <w:numId w:val="3"/>
        </w:numPr>
        <w:ind w:left="426" w:hanging="426"/>
      </w:pPr>
      <w:r>
        <w:t>9 Vlastiti izvori</w:t>
      </w:r>
    </w:p>
    <w:p w:rsidR="005902AC" w:rsidRDefault="005902AC" w:rsidP="005902AC">
      <w:pPr>
        <w:pStyle w:val="Bezproreda"/>
        <w:ind w:left="426"/>
      </w:pPr>
      <w:r>
        <w:t xml:space="preserve">Vlastiti izvori, iskazani na 91, su se na kraju godine </w:t>
      </w:r>
      <w:r w:rsidR="005E2489">
        <w:t>smanjili</w:t>
      </w:r>
      <w:r>
        <w:t xml:space="preserve"> za </w:t>
      </w:r>
      <w:r w:rsidR="00C05F60">
        <w:t>0</w:t>
      </w:r>
      <w:r>
        <w:t>,</w:t>
      </w:r>
      <w:r w:rsidR="005E2489">
        <w:t>9</w:t>
      </w:r>
      <w:r>
        <w:t>%.</w:t>
      </w:r>
    </w:p>
    <w:p w:rsidR="005902AC" w:rsidRDefault="005902AC" w:rsidP="00FE3F46">
      <w:pPr>
        <w:pStyle w:val="Bezproreda"/>
        <w:rPr>
          <w:b/>
        </w:rPr>
      </w:pPr>
    </w:p>
    <w:p w:rsidR="00510B22" w:rsidRPr="00510B22" w:rsidRDefault="00510B22" w:rsidP="00FE3F46">
      <w:pPr>
        <w:pStyle w:val="Bezproreda"/>
        <w:rPr>
          <w:b/>
        </w:rPr>
      </w:pPr>
      <w:r w:rsidRPr="00510B22">
        <w:rPr>
          <w:b/>
        </w:rPr>
        <w:t xml:space="preserve">Bilješke uz Izvještaj o </w:t>
      </w:r>
      <w:r w:rsidR="0094175D">
        <w:rPr>
          <w:b/>
        </w:rPr>
        <w:t>rashodima prema funkcijskoj klasifikaciji – obrazac RAS-funkcijski</w:t>
      </w:r>
    </w:p>
    <w:p w:rsidR="00510B22" w:rsidRDefault="00510B22" w:rsidP="00FE3F46">
      <w:pPr>
        <w:pStyle w:val="Bezproreda"/>
      </w:pPr>
      <w:r>
        <w:t xml:space="preserve"> </w:t>
      </w:r>
    </w:p>
    <w:p w:rsidR="00510B22" w:rsidRDefault="00092FEE" w:rsidP="00B6705B">
      <w:pPr>
        <w:pStyle w:val="Bezproreda"/>
        <w:numPr>
          <w:ilvl w:val="0"/>
          <w:numId w:val="4"/>
        </w:numPr>
        <w:ind w:left="426" w:hanging="426"/>
      </w:pPr>
      <w:r>
        <w:t>09</w:t>
      </w:r>
      <w:r w:rsidR="0094175D">
        <w:t xml:space="preserve"> Obrazovanje</w:t>
      </w:r>
    </w:p>
    <w:p w:rsidR="00ED42F6" w:rsidRDefault="00ED42F6" w:rsidP="00ED42F6">
      <w:pPr>
        <w:pStyle w:val="Bezproreda"/>
        <w:ind w:left="426"/>
      </w:pPr>
      <w:r>
        <w:t>Osnovna škola Molve obavlja djelatnost osnovnog obrazovanja te su u funkcijskoj klasifikaciji sadržani r</w:t>
      </w:r>
      <w:r w:rsidR="0094175D">
        <w:t>ashod</w:t>
      </w:r>
      <w:r>
        <w:t>i</w:t>
      </w:r>
      <w:r w:rsidR="0094175D">
        <w:t xml:space="preserve"> poslovanja (razred 3) i rashod</w:t>
      </w:r>
      <w:r>
        <w:t>i</w:t>
      </w:r>
      <w:r w:rsidR="0094175D">
        <w:t xml:space="preserve"> za nabavu nefinancijske imovine (razred 4)</w:t>
      </w:r>
      <w:r>
        <w:t>.</w:t>
      </w:r>
      <w:r w:rsidR="0094175D">
        <w:t xml:space="preserve"> </w:t>
      </w:r>
      <w:r>
        <w:t xml:space="preserve"> Uz osnovno obrazovanje</w:t>
      </w:r>
      <w:r w:rsidR="00F65D86">
        <w:t xml:space="preserve"> (</w:t>
      </w:r>
      <w:r w:rsidR="00092FEE">
        <w:t>0912</w:t>
      </w:r>
      <w:r w:rsidR="00F65D86">
        <w:t>)</w:t>
      </w:r>
      <w:r>
        <w:t>, OŠ Molve provodi i dodatne usluge u obrazovanju na kojoj se posebno izdvajaju ras</w:t>
      </w:r>
      <w:r w:rsidR="00BE39FF">
        <w:t>hodi vezani uz prehranu učenika te usluge namijenjene učenicima</w:t>
      </w:r>
      <w:r w:rsidR="00F65D86">
        <w:t xml:space="preserve"> (</w:t>
      </w:r>
      <w:r w:rsidR="00092FEE">
        <w:t>096</w:t>
      </w:r>
      <w:r w:rsidR="00F65D86">
        <w:t>)</w:t>
      </w:r>
      <w:r w:rsidR="00BE39FF">
        <w:t>.</w:t>
      </w:r>
      <w:r w:rsidR="0054172F">
        <w:t xml:space="preserve"> Sukladno tome, u obrazac su upisani ostvareni rashodi.</w:t>
      </w:r>
    </w:p>
    <w:p w:rsidR="00454395" w:rsidRDefault="00454395" w:rsidP="00FE3F46">
      <w:pPr>
        <w:pStyle w:val="Bezproreda"/>
        <w:rPr>
          <w:b/>
        </w:rPr>
      </w:pPr>
    </w:p>
    <w:p w:rsidR="00510B22" w:rsidRDefault="000A4D22" w:rsidP="00FE3F46">
      <w:pPr>
        <w:pStyle w:val="Bezproreda"/>
        <w:rPr>
          <w:b/>
        </w:rPr>
      </w:pPr>
      <w:r w:rsidRPr="000A4D22">
        <w:rPr>
          <w:b/>
        </w:rPr>
        <w:t>Bilješke uz Izvještaj o promjenama u vrijednosti i obujmu imovine</w:t>
      </w:r>
      <w:r w:rsidR="00AD78A0">
        <w:rPr>
          <w:b/>
        </w:rPr>
        <w:t xml:space="preserve"> – obrazac P-VRIO</w:t>
      </w:r>
    </w:p>
    <w:p w:rsidR="00132FD5" w:rsidRDefault="00132FD5" w:rsidP="00FE3F46">
      <w:pPr>
        <w:pStyle w:val="Bezproreda"/>
        <w:rPr>
          <w:b/>
        </w:rPr>
      </w:pPr>
    </w:p>
    <w:p w:rsidR="00A7455D" w:rsidRDefault="001347C7" w:rsidP="009046F7">
      <w:pPr>
        <w:pStyle w:val="Bezproreda"/>
      </w:pPr>
      <w:r w:rsidRPr="009046F7">
        <w:t>U 202</w:t>
      </w:r>
      <w:r w:rsidR="00BA4C76">
        <w:t>4</w:t>
      </w:r>
      <w:r w:rsidR="00BF690F" w:rsidRPr="009046F7">
        <w:t>.</w:t>
      </w:r>
      <w:r w:rsidRPr="009046F7">
        <w:t xml:space="preserve"> godini OŠ Molve je imala promjene u vrijednosti i obujmu imovine. </w:t>
      </w:r>
      <w:r w:rsidR="009046F7" w:rsidRPr="009046F7">
        <w:t xml:space="preserve">U stupac „Iznos povećanja“, šifra P018 </w:t>
      </w:r>
      <w:r w:rsidR="005902AC">
        <w:t xml:space="preserve">Proizvedena dugotrajna imovina </w:t>
      </w:r>
      <w:r w:rsidR="009046F7" w:rsidRPr="009046F7">
        <w:t>upisan je podatak koji se odnosi na prijenos imovine</w:t>
      </w:r>
      <w:r w:rsidR="00A7455D">
        <w:t xml:space="preserve"> u sveukupnom iznosu 33.257,10 eura: </w:t>
      </w:r>
    </w:p>
    <w:p w:rsidR="00A7455D" w:rsidRDefault="009046F7" w:rsidP="00A7455D">
      <w:pPr>
        <w:pStyle w:val="Bezproreda"/>
        <w:numPr>
          <w:ilvl w:val="0"/>
          <w:numId w:val="12"/>
        </w:numPr>
      </w:pPr>
      <w:r>
        <w:t xml:space="preserve"> </w:t>
      </w:r>
      <w:r w:rsidR="005E2489">
        <w:t>tamburaški instrumenti (15 komada) od Glazbene škole Vatroslava Lisinskog Bjelovar</w:t>
      </w:r>
      <w:r w:rsidR="00A7455D">
        <w:t xml:space="preserve"> u vrijednosti 1.280,00 eura</w:t>
      </w:r>
      <w:r w:rsidR="005E2489">
        <w:t>,</w:t>
      </w:r>
    </w:p>
    <w:p w:rsidR="00A7455D" w:rsidRDefault="00A7455D" w:rsidP="00A7455D">
      <w:pPr>
        <w:pStyle w:val="Bezproreda"/>
        <w:numPr>
          <w:ilvl w:val="0"/>
          <w:numId w:val="12"/>
        </w:numPr>
      </w:pPr>
      <w:r>
        <w:t>računala, računalna oprema i ostala komunikacijska oprema</w:t>
      </w:r>
      <w:r w:rsidR="009046F7">
        <w:t xml:space="preserve"> </w:t>
      </w:r>
      <w:r>
        <w:t xml:space="preserve">(e-Škole: </w:t>
      </w:r>
      <w:proofErr w:type="spellStart"/>
      <w:r>
        <w:t>Cjekovita</w:t>
      </w:r>
      <w:proofErr w:type="spellEnd"/>
      <w:r>
        <w:t xml:space="preserve"> informatizacija procesa poslovanja škola i nastavnih procesa u svrhu stvaranja digitalno zrelih škola za 21. stoljeće) u iznosu 29.977,10 eura od CAENET-a</w:t>
      </w:r>
    </w:p>
    <w:p w:rsidR="00A7455D" w:rsidRDefault="00A7455D" w:rsidP="00A7455D">
      <w:pPr>
        <w:pStyle w:val="Bezproreda"/>
        <w:numPr>
          <w:ilvl w:val="0"/>
          <w:numId w:val="12"/>
        </w:numPr>
      </w:pPr>
      <w:r>
        <w:t xml:space="preserve">električna </w:t>
      </w:r>
      <w:proofErr w:type="spellStart"/>
      <w:r>
        <w:t>friteza</w:t>
      </w:r>
      <w:proofErr w:type="spellEnd"/>
      <w:r>
        <w:t xml:space="preserve"> za školsku kuhinju u iznosu 2.000,00 eura od osnivača Koprivničko-križevačke županije</w:t>
      </w:r>
    </w:p>
    <w:p w:rsidR="00A7455D" w:rsidRDefault="00A7455D" w:rsidP="00A7455D">
      <w:pPr>
        <w:pStyle w:val="Bezproreda"/>
        <w:ind w:left="720"/>
      </w:pPr>
    </w:p>
    <w:p w:rsidR="0054424E" w:rsidRPr="00A7455D" w:rsidRDefault="0054424E" w:rsidP="00A7455D">
      <w:pPr>
        <w:pStyle w:val="Bezproreda"/>
        <w:ind w:left="720" w:hanging="720"/>
      </w:pPr>
      <w:r w:rsidRPr="00A7455D">
        <w:rPr>
          <w:b/>
        </w:rPr>
        <w:t>Bilješke uz Izvještaj o obvezama – obrazac Obveze</w:t>
      </w:r>
    </w:p>
    <w:p w:rsidR="00003124" w:rsidRPr="0054424E" w:rsidRDefault="00003124" w:rsidP="00137B64">
      <w:pPr>
        <w:pStyle w:val="Bezproreda"/>
        <w:ind w:left="426"/>
        <w:rPr>
          <w:b/>
        </w:rPr>
      </w:pPr>
    </w:p>
    <w:p w:rsidR="00510B22" w:rsidRDefault="00C37BFD" w:rsidP="00915673">
      <w:pPr>
        <w:pStyle w:val="Bezproreda"/>
        <w:numPr>
          <w:ilvl w:val="0"/>
          <w:numId w:val="8"/>
        </w:numPr>
        <w:ind w:left="284" w:hanging="284"/>
      </w:pPr>
      <w:r>
        <w:t>V00</w:t>
      </w:r>
      <w:r w:rsidR="0039534B">
        <w:t>1</w:t>
      </w:r>
      <w:r w:rsidR="00003124" w:rsidRPr="00003124">
        <w:t xml:space="preserve"> Stanje obveza </w:t>
      </w:r>
      <w:r w:rsidR="00AE2091">
        <w:t>1. siječnja</w:t>
      </w:r>
    </w:p>
    <w:p w:rsidR="00AE2091" w:rsidRDefault="00AE2091" w:rsidP="00AE2091">
      <w:pPr>
        <w:pStyle w:val="Bezproreda"/>
        <w:ind w:left="284"/>
      </w:pPr>
      <w:r>
        <w:t xml:space="preserve">Obveze na početku izvještajnog razdoblja iznose </w:t>
      </w:r>
      <w:r w:rsidR="00554BD4">
        <w:t>18.078,65</w:t>
      </w:r>
      <w:r>
        <w:t xml:space="preserve"> eura.</w:t>
      </w:r>
    </w:p>
    <w:p w:rsidR="00AE2091" w:rsidRDefault="00AE2091" w:rsidP="00AE2091">
      <w:pPr>
        <w:pStyle w:val="Bezproreda"/>
        <w:ind w:left="284"/>
      </w:pPr>
    </w:p>
    <w:p w:rsidR="00AE2091" w:rsidRDefault="00AE2091" w:rsidP="00915673">
      <w:pPr>
        <w:pStyle w:val="Bezproreda"/>
        <w:numPr>
          <w:ilvl w:val="0"/>
          <w:numId w:val="8"/>
        </w:numPr>
        <w:ind w:left="284" w:hanging="284"/>
      </w:pPr>
      <w:r>
        <w:t>V006 Stanje dospjelih obveza na kraju izvještajnog razdoblja</w:t>
      </w:r>
    </w:p>
    <w:p w:rsidR="00003124" w:rsidRDefault="00003124" w:rsidP="00915673">
      <w:pPr>
        <w:pStyle w:val="Bezproreda"/>
        <w:ind w:left="284"/>
      </w:pPr>
      <w:r>
        <w:t>Ukupne obveze na kraju izvještajn</w:t>
      </w:r>
      <w:r w:rsidR="00854775">
        <w:t>og razdoblja</w:t>
      </w:r>
      <w:r w:rsidR="00AE2091">
        <w:t xml:space="preserve"> </w:t>
      </w:r>
      <w:r w:rsidR="00854775">
        <w:t xml:space="preserve">iznose </w:t>
      </w:r>
      <w:r w:rsidR="00554BD4">
        <w:t>10.398,85</w:t>
      </w:r>
      <w:r w:rsidR="00AE2091">
        <w:t xml:space="preserve"> eura</w:t>
      </w:r>
      <w:r>
        <w:t xml:space="preserve"> a čine ih:</w:t>
      </w:r>
    </w:p>
    <w:p w:rsidR="00AE2091" w:rsidRDefault="000A3629" w:rsidP="00915673">
      <w:pPr>
        <w:pStyle w:val="Bezproreda"/>
        <w:ind w:left="284"/>
      </w:pPr>
      <w:r>
        <w:t xml:space="preserve">a) </w:t>
      </w:r>
      <w:r w:rsidR="00AE2091">
        <w:t>dospjele obveze na poziciji D23</w:t>
      </w:r>
      <w:r w:rsidR="00554BD4">
        <w:t>2</w:t>
      </w:r>
      <w:r w:rsidR="00AE2091">
        <w:t xml:space="preserve"> – obveze za </w:t>
      </w:r>
      <w:r w:rsidR="00554BD4">
        <w:t>materijalne rashode u iznosu 1.061,31</w:t>
      </w:r>
      <w:r w:rsidR="00AE2091">
        <w:t xml:space="preserve"> eura</w:t>
      </w:r>
    </w:p>
    <w:p w:rsidR="000A3629" w:rsidRDefault="000A3629" w:rsidP="00915673">
      <w:pPr>
        <w:pStyle w:val="Bezproreda"/>
        <w:ind w:left="284"/>
      </w:pPr>
      <w:r>
        <w:t xml:space="preserve">b) nedospjele obveze u iznosu </w:t>
      </w:r>
      <w:r w:rsidR="00554BD4">
        <w:t>9.337,54</w:t>
      </w:r>
      <w:r>
        <w:t xml:space="preserve"> eura, a čine ih: </w:t>
      </w:r>
    </w:p>
    <w:p w:rsidR="000A3629" w:rsidRDefault="000A3629" w:rsidP="00915673">
      <w:pPr>
        <w:pStyle w:val="Bezproreda"/>
        <w:ind w:left="284"/>
      </w:pPr>
      <w:r>
        <w:lastRenderedPageBreak/>
        <w:tab/>
        <w:t xml:space="preserve">- međusobne obveze subjekata unutar općeg proračuna </w:t>
      </w:r>
      <w:r w:rsidR="00AE69D3">
        <w:t xml:space="preserve">(bolovanja na teret HZZO-a, obveze proračunskih </w:t>
      </w:r>
      <w:r w:rsidR="00AE69D3">
        <w:tab/>
      </w:r>
      <w:r w:rsidR="00AE69D3">
        <w:tab/>
        <w:t xml:space="preserve">korisnika za povrat u proračun), </w:t>
      </w:r>
      <w:r>
        <w:t xml:space="preserve">u iznosu </w:t>
      </w:r>
      <w:r w:rsidR="00554BD4">
        <w:t>565,04</w:t>
      </w:r>
      <w:r>
        <w:t xml:space="preserve"> eura (šifra V010)</w:t>
      </w:r>
    </w:p>
    <w:p w:rsidR="0006603B" w:rsidRDefault="000A3629" w:rsidP="00915673">
      <w:pPr>
        <w:pStyle w:val="Bezproreda"/>
        <w:ind w:left="284"/>
      </w:pPr>
      <w:r>
        <w:tab/>
        <w:t>- 23</w:t>
      </w:r>
      <w:r w:rsidR="00572C7D">
        <w:t xml:space="preserve"> obveze za </w:t>
      </w:r>
      <w:r>
        <w:t>rashode poslovanja</w:t>
      </w:r>
      <w:r w:rsidR="00572C7D">
        <w:t xml:space="preserve"> </w:t>
      </w:r>
      <w:r>
        <w:t xml:space="preserve">u iznosu </w:t>
      </w:r>
      <w:r w:rsidR="00554BD4">
        <w:t>7.239,00</w:t>
      </w:r>
      <w:r>
        <w:t xml:space="preserve"> eura (šifra ND23)</w:t>
      </w:r>
    </w:p>
    <w:p w:rsidR="00554BD4" w:rsidRDefault="00554BD4" w:rsidP="00554BD4">
      <w:pPr>
        <w:pStyle w:val="Bezproreda"/>
        <w:ind w:left="567" w:firstLine="142"/>
      </w:pPr>
      <w:r>
        <w:t>- 24 obveze za nabavu nefinancijske imovine u iznosu 1.533,50 eura (šifra ND24)</w:t>
      </w:r>
      <w:bookmarkStart w:id="0" w:name="_GoBack"/>
      <w:bookmarkEnd w:id="0"/>
    </w:p>
    <w:p w:rsidR="00003124" w:rsidRDefault="00047E95" w:rsidP="00003124">
      <w:pPr>
        <w:pStyle w:val="Bezproreda"/>
        <w:ind w:left="720"/>
      </w:pPr>
      <w:r>
        <w:t xml:space="preserve"> </w:t>
      </w:r>
    </w:p>
    <w:p w:rsidR="00454395" w:rsidRDefault="00454395" w:rsidP="00003124">
      <w:pPr>
        <w:pStyle w:val="Bezproreda"/>
        <w:ind w:left="720"/>
      </w:pPr>
    </w:p>
    <w:p w:rsidR="00454395" w:rsidRDefault="00454395" w:rsidP="00003124">
      <w:pPr>
        <w:pStyle w:val="Bezproreda"/>
        <w:ind w:left="720"/>
      </w:pPr>
    </w:p>
    <w:p w:rsidR="00854775" w:rsidRDefault="00854775" w:rsidP="0055531B">
      <w:pPr>
        <w:pStyle w:val="Bezproreda"/>
      </w:pPr>
    </w:p>
    <w:p w:rsidR="00854775" w:rsidRDefault="00860458" w:rsidP="0055531B">
      <w:pPr>
        <w:pStyle w:val="Bezproreda"/>
        <w:ind w:left="720"/>
      </w:pPr>
      <w:r>
        <w:t xml:space="preserve">U </w:t>
      </w:r>
      <w:proofErr w:type="spellStart"/>
      <w:r>
        <w:t>Molvama</w:t>
      </w:r>
      <w:proofErr w:type="spellEnd"/>
      <w:r>
        <w:t xml:space="preserve">, </w:t>
      </w:r>
      <w:r w:rsidR="00C33655">
        <w:t>30</w:t>
      </w:r>
      <w:r>
        <w:t>.01.202</w:t>
      </w:r>
      <w:r w:rsidR="00173D22">
        <w:t>5</w:t>
      </w:r>
      <w:r w:rsidR="00854775">
        <w:t>.</w:t>
      </w:r>
    </w:p>
    <w:p w:rsidR="00854775" w:rsidRDefault="00854775" w:rsidP="001505EC">
      <w:pPr>
        <w:pStyle w:val="Bezproreda"/>
        <w:ind w:left="720"/>
        <w:jc w:val="center"/>
      </w:pPr>
    </w:p>
    <w:p w:rsidR="00915673" w:rsidRDefault="00915673" w:rsidP="001505EC">
      <w:pPr>
        <w:pStyle w:val="Bezproreda"/>
        <w:ind w:left="720"/>
        <w:jc w:val="center"/>
      </w:pPr>
    </w:p>
    <w:p w:rsidR="00854775" w:rsidRDefault="003C40D9" w:rsidP="00003124">
      <w:pPr>
        <w:pStyle w:val="Bezproreda"/>
        <w:ind w:left="720"/>
      </w:pPr>
      <w:r>
        <w:t>Voditelj računovodstva:</w:t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 w:rsidR="00854775">
        <w:t>Ravnatelj:</w:t>
      </w:r>
    </w:p>
    <w:p w:rsidR="00854775" w:rsidRDefault="003C40D9" w:rsidP="00003124">
      <w:pPr>
        <w:pStyle w:val="Bezproreda"/>
        <w:ind w:left="720"/>
      </w:pPr>
      <w:r>
        <w:t xml:space="preserve">Katarina Kopričanec, dipl. </w:t>
      </w:r>
      <w:proofErr w:type="spellStart"/>
      <w:r>
        <w:t>oec</w:t>
      </w:r>
      <w:proofErr w:type="spellEnd"/>
      <w:r>
        <w:t>.</w:t>
      </w:r>
      <w:r w:rsidR="00854775">
        <w:tab/>
      </w:r>
      <w:r w:rsidR="00854775">
        <w:tab/>
      </w:r>
      <w:r w:rsidR="00854775">
        <w:tab/>
      </w:r>
      <w:r w:rsidR="00854775">
        <w:tab/>
      </w:r>
      <w:r w:rsidR="00854775">
        <w:tab/>
      </w:r>
      <w:r w:rsidR="00854775">
        <w:tab/>
      </w:r>
      <w:r w:rsidR="00854775">
        <w:tab/>
        <w:t>Ivan Jaković</w:t>
      </w:r>
      <w:r w:rsidR="0055531B">
        <w:t xml:space="preserve">, </w:t>
      </w:r>
      <w:proofErr w:type="spellStart"/>
      <w:r w:rsidR="0055531B">
        <w:t>dipl.uč</w:t>
      </w:r>
      <w:proofErr w:type="spellEnd"/>
      <w:r w:rsidR="0055531B">
        <w:t>.</w:t>
      </w:r>
    </w:p>
    <w:p w:rsidR="003C40D9" w:rsidRDefault="003C40D9" w:rsidP="00003124">
      <w:pPr>
        <w:pStyle w:val="Bezproreda"/>
        <w:ind w:left="720"/>
      </w:pPr>
    </w:p>
    <w:p w:rsidR="0055531B" w:rsidRPr="00003124" w:rsidRDefault="003C40D9" w:rsidP="00003124">
      <w:pPr>
        <w:pStyle w:val="Bezproreda"/>
        <w:ind w:left="720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531B">
        <w:t>__________________</w:t>
      </w:r>
    </w:p>
    <w:sectPr w:rsidR="0055531B" w:rsidRPr="00003124" w:rsidSect="00195CED"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606" w:rsidRDefault="00A13606" w:rsidP="001505EC">
      <w:pPr>
        <w:spacing w:after="0" w:line="240" w:lineRule="auto"/>
      </w:pPr>
      <w:r>
        <w:separator/>
      </w:r>
    </w:p>
  </w:endnote>
  <w:endnote w:type="continuationSeparator" w:id="0">
    <w:p w:rsidR="00A13606" w:rsidRDefault="00A13606" w:rsidP="0015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0780898"/>
      <w:docPartObj>
        <w:docPartGallery w:val="Page Numbers (Bottom of Page)"/>
        <w:docPartUnique/>
      </w:docPartObj>
    </w:sdtPr>
    <w:sdtEndPr/>
    <w:sdtContent>
      <w:p w:rsidR="00277B2E" w:rsidRDefault="00277B2E">
        <w:pPr>
          <w:pStyle w:val="Podnoje"/>
          <w:jc w:val="right"/>
        </w:pPr>
      </w:p>
      <w:p w:rsidR="00277B2E" w:rsidRDefault="009E474A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D7A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7B2E" w:rsidRDefault="00277B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606" w:rsidRDefault="00A13606" w:rsidP="001505EC">
      <w:pPr>
        <w:spacing w:after="0" w:line="240" w:lineRule="auto"/>
      </w:pPr>
      <w:r>
        <w:separator/>
      </w:r>
    </w:p>
  </w:footnote>
  <w:footnote w:type="continuationSeparator" w:id="0">
    <w:p w:rsidR="00A13606" w:rsidRDefault="00A13606" w:rsidP="00150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5AD6"/>
    <w:multiLevelType w:val="hybridMultilevel"/>
    <w:tmpl w:val="B570F6E2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504A"/>
    <w:multiLevelType w:val="hybridMultilevel"/>
    <w:tmpl w:val="9DC0470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B3AEB"/>
    <w:multiLevelType w:val="hybridMultilevel"/>
    <w:tmpl w:val="D5F83A3A"/>
    <w:lvl w:ilvl="0" w:tplc="4B6E0E4C">
      <w:numFmt w:val="bullet"/>
      <w:lvlText w:val="-"/>
      <w:lvlJc w:val="left"/>
      <w:pPr>
        <w:ind w:left="1431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 w15:restartNumberingAfterBreak="0">
    <w:nsid w:val="37DF1497"/>
    <w:multiLevelType w:val="hybridMultilevel"/>
    <w:tmpl w:val="6832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C14D0"/>
    <w:multiLevelType w:val="hybridMultilevel"/>
    <w:tmpl w:val="CE52B3CE"/>
    <w:lvl w:ilvl="0" w:tplc="34B695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F804705"/>
    <w:multiLevelType w:val="hybridMultilevel"/>
    <w:tmpl w:val="CF94F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C4767"/>
    <w:multiLevelType w:val="hybridMultilevel"/>
    <w:tmpl w:val="59E2C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B12B4"/>
    <w:multiLevelType w:val="hybridMultilevel"/>
    <w:tmpl w:val="8F261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F6FAD"/>
    <w:multiLevelType w:val="hybridMultilevel"/>
    <w:tmpl w:val="745EDBD0"/>
    <w:lvl w:ilvl="0" w:tplc="6520E32A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43CDE"/>
    <w:multiLevelType w:val="hybridMultilevel"/>
    <w:tmpl w:val="5C0E1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47343"/>
    <w:multiLevelType w:val="hybridMultilevel"/>
    <w:tmpl w:val="7764DBBC"/>
    <w:lvl w:ilvl="0" w:tplc="4E10271A">
      <w:numFmt w:val="bullet"/>
      <w:lvlText w:val="-"/>
      <w:lvlJc w:val="left"/>
      <w:pPr>
        <w:ind w:left="1071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 w15:restartNumberingAfterBreak="0">
    <w:nsid w:val="7647643F"/>
    <w:multiLevelType w:val="hybridMultilevel"/>
    <w:tmpl w:val="4850B748"/>
    <w:lvl w:ilvl="0" w:tplc="F32EC69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6CD"/>
    <w:rsid w:val="00000273"/>
    <w:rsid w:val="00003124"/>
    <w:rsid w:val="00021382"/>
    <w:rsid w:val="00047E95"/>
    <w:rsid w:val="00051561"/>
    <w:rsid w:val="00053754"/>
    <w:rsid w:val="000654F8"/>
    <w:rsid w:val="0006603B"/>
    <w:rsid w:val="0006666D"/>
    <w:rsid w:val="00073F87"/>
    <w:rsid w:val="0007648E"/>
    <w:rsid w:val="00077C13"/>
    <w:rsid w:val="00084717"/>
    <w:rsid w:val="00087720"/>
    <w:rsid w:val="00092FEE"/>
    <w:rsid w:val="000948F6"/>
    <w:rsid w:val="000A067C"/>
    <w:rsid w:val="000A3629"/>
    <w:rsid w:val="000A4D22"/>
    <w:rsid w:val="000A5F42"/>
    <w:rsid w:val="000B135E"/>
    <w:rsid w:val="000B1451"/>
    <w:rsid w:val="000B2346"/>
    <w:rsid w:val="000B2FEE"/>
    <w:rsid w:val="000C446A"/>
    <w:rsid w:val="000D05F3"/>
    <w:rsid w:val="000D3158"/>
    <w:rsid w:val="000F1019"/>
    <w:rsid w:val="00112B4B"/>
    <w:rsid w:val="00120A46"/>
    <w:rsid w:val="001217B9"/>
    <w:rsid w:val="00132FD5"/>
    <w:rsid w:val="001347C7"/>
    <w:rsid w:val="00137B64"/>
    <w:rsid w:val="00142B45"/>
    <w:rsid w:val="001505EC"/>
    <w:rsid w:val="00154E06"/>
    <w:rsid w:val="001704EC"/>
    <w:rsid w:val="00171C39"/>
    <w:rsid w:val="00173D22"/>
    <w:rsid w:val="001748B1"/>
    <w:rsid w:val="00180DC1"/>
    <w:rsid w:val="00182D9C"/>
    <w:rsid w:val="001940AC"/>
    <w:rsid w:val="00195303"/>
    <w:rsid w:val="00195CED"/>
    <w:rsid w:val="001A2335"/>
    <w:rsid w:val="001A3A26"/>
    <w:rsid w:val="001B47A2"/>
    <w:rsid w:val="001C1104"/>
    <w:rsid w:val="001C44DB"/>
    <w:rsid w:val="001D47FF"/>
    <w:rsid w:val="001D5D58"/>
    <w:rsid w:val="001E32BC"/>
    <w:rsid w:val="001E40F8"/>
    <w:rsid w:val="001F05B8"/>
    <w:rsid w:val="001F0D38"/>
    <w:rsid w:val="001F2783"/>
    <w:rsid w:val="001F4D92"/>
    <w:rsid w:val="0021190D"/>
    <w:rsid w:val="002163A9"/>
    <w:rsid w:val="0023036A"/>
    <w:rsid w:val="0023201E"/>
    <w:rsid w:val="00234132"/>
    <w:rsid w:val="00236379"/>
    <w:rsid w:val="00236BEA"/>
    <w:rsid w:val="002511B9"/>
    <w:rsid w:val="00254407"/>
    <w:rsid w:val="0025524E"/>
    <w:rsid w:val="00261ACB"/>
    <w:rsid w:val="00266D88"/>
    <w:rsid w:val="002716F6"/>
    <w:rsid w:val="002762C4"/>
    <w:rsid w:val="0027786E"/>
    <w:rsid w:val="00277B2E"/>
    <w:rsid w:val="002843D5"/>
    <w:rsid w:val="00285646"/>
    <w:rsid w:val="00285C2D"/>
    <w:rsid w:val="0028732E"/>
    <w:rsid w:val="00290CD0"/>
    <w:rsid w:val="00293308"/>
    <w:rsid w:val="00294D18"/>
    <w:rsid w:val="00295EA2"/>
    <w:rsid w:val="002A63BF"/>
    <w:rsid w:val="002A6949"/>
    <w:rsid w:val="002C11EB"/>
    <w:rsid w:val="002D19E5"/>
    <w:rsid w:val="002D3B58"/>
    <w:rsid w:val="002D6796"/>
    <w:rsid w:val="002D7A8A"/>
    <w:rsid w:val="002E6E06"/>
    <w:rsid w:val="002F18E8"/>
    <w:rsid w:val="002F757F"/>
    <w:rsid w:val="002F7D59"/>
    <w:rsid w:val="00300B63"/>
    <w:rsid w:val="003032A1"/>
    <w:rsid w:val="003129E0"/>
    <w:rsid w:val="003145F8"/>
    <w:rsid w:val="003232BC"/>
    <w:rsid w:val="0033179C"/>
    <w:rsid w:val="003409A4"/>
    <w:rsid w:val="00347483"/>
    <w:rsid w:val="00347CC9"/>
    <w:rsid w:val="00370042"/>
    <w:rsid w:val="003837B4"/>
    <w:rsid w:val="00392C41"/>
    <w:rsid w:val="003930C6"/>
    <w:rsid w:val="00394B95"/>
    <w:rsid w:val="0039534B"/>
    <w:rsid w:val="003A30C2"/>
    <w:rsid w:val="003A5707"/>
    <w:rsid w:val="003A78D0"/>
    <w:rsid w:val="003B2CD9"/>
    <w:rsid w:val="003C1F40"/>
    <w:rsid w:val="003C40D9"/>
    <w:rsid w:val="003D325D"/>
    <w:rsid w:val="003D3E6F"/>
    <w:rsid w:val="003D721C"/>
    <w:rsid w:val="003E3C8E"/>
    <w:rsid w:val="003E4FE7"/>
    <w:rsid w:val="003F18BB"/>
    <w:rsid w:val="003F2238"/>
    <w:rsid w:val="003F6810"/>
    <w:rsid w:val="00402152"/>
    <w:rsid w:val="00407FC1"/>
    <w:rsid w:val="004108CC"/>
    <w:rsid w:val="00413A8C"/>
    <w:rsid w:val="004204DB"/>
    <w:rsid w:val="0043133F"/>
    <w:rsid w:val="00434614"/>
    <w:rsid w:val="004406DB"/>
    <w:rsid w:val="004447AA"/>
    <w:rsid w:val="00444B34"/>
    <w:rsid w:val="00454395"/>
    <w:rsid w:val="00457FF0"/>
    <w:rsid w:val="00461ECD"/>
    <w:rsid w:val="00464AA1"/>
    <w:rsid w:val="00465D35"/>
    <w:rsid w:val="004863E8"/>
    <w:rsid w:val="00492CE5"/>
    <w:rsid w:val="004964F3"/>
    <w:rsid w:val="004968B5"/>
    <w:rsid w:val="004A2621"/>
    <w:rsid w:val="004A3DC4"/>
    <w:rsid w:val="004A481E"/>
    <w:rsid w:val="004A62D6"/>
    <w:rsid w:val="004A72D9"/>
    <w:rsid w:val="004B1641"/>
    <w:rsid w:val="004B3B0F"/>
    <w:rsid w:val="004B4FCD"/>
    <w:rsid w:val="004C24C5"/>
    <w:rsid w:val="004C5181"/>
    <w:rsid w:val="004D5D4E"/>
    <w:rsid w:val="004E2B01"/>
    <w:rsid w:val="004F0D20"/>
    <w:rsid w:val="004F4729"/>
    <w:rsid w:val="00510322"/>
    <w:rsid w:val="00510956"/>
    <w:rsid w:val="00510B22"/>
    <w:rsid w:val="005140D9"/>
    <w:rsid w:val="0051447F"/>
    <w:rsid w:val="00520855"/>
    <w:rsid w:val="005232B2"/>
    <w:rsid w:val="00524C11"/>
    <w:rsid w:val="00535FD4"/>
    <w:rsid w:val="00536F66"/>
    <w:rsid w:val="0054172F"/>
    <w:rsid w:val="00542C0E"/>
    <w:rsid w:val="0054424E"/>
    <w:rsid w:val="00554BD4"/>
    <w:rsid w:val="0055531B"/>
    <w:rsid w:val="00557072"/>
    <w:rsid w:val="0055790B"/>
    <w:rsid w:val="00563881"/>
    <w:rsid w:val="00572C7D"/>
    <w:rsid w:val="00573354"/>
    <w:rsid w:val="00575D14"/>
    <w:rsid w:val="005902AC"/>
    <w:rsid w:val="00593410"/>
    <w:rsid w:val="005A1DD4"/>
    <w:rsid w:val="005A3D0C"/>
    <w:rsid w:val="005A44F1"/>
    <w:rsid w:val="005A46EA"/>
    <w:rsid w:val="005B2776"/>
    <w:rsid w:val="005C5077"/>
    <w:rsid w:val="005C5841"/>
    <w:rsid w:val="005C6BBB"/>
    <w:rsid w:val="005D1004"/>
    <w:rsid w:val="005D6CF7"/>
    <w:rsid w:val="005E2489"/>
    <w:rsid w:val="005E6DA9"/>
    <w:rsid w:val="005E6E2A"/>
    <w:rsid w:val="005F02CE"/>
    <w:rsid w:val="005F216C"/>
    <w:rsid w:val="005F76C7"/>
    <w:rsid w:val="00606989"/>
    <w:rsid w:val="00606B4D"/>
    <w:rsid w:val="00611925"/>
    <w:rsid w:val="006147D2"/>
    <w:rsid w:val="00614FAF"/>
    <w:rsid w:val="00620FA7"/>
    <w:rsid w:val="0063709D"/>
    <w:rsid w:val="00642EF6"/>
    <w:rsid w:val="00647B76"/>
    <w:rsid w:val="0065348B"/>
    <w:rsid w:val="006538B5"/>
    <w:rsid w:val="00655CC3"/>
    <w:rsid w:val="0065681A"/>
    <w:rsid w:val="00666271"/>
    <w:rsid w:val="006675E6"/>
    <w:rsid w:val="006679A4"/>
    <w:rsid w:val="00671E34"/>
    <w:rsid w:val="006840FD"/>
    <w:rsid w:val="00684198"/>
    <w:rsid w:val="006925A1"/>
    <w:rsid w:val="006A324D"/>
    <w:rsid w:val="006A3D41"/>
    <w:rsid w:val="006A4E3C"/>
    <w:rsid w:val="006C472F"/>
    <w:rsid w:val="006C4921"/>
    <w:rsid w:val="006D107F"/>
    <w:rsid w:val="006D6A38"/>
    <w:rsid w:val="006F011A"/>
    <w:rsid w:val="006F3004"/>
    <w:rsid w:val="007025DC"/>
    <w:rsid w:val="00713E7F"/>
    <w:rsid w:val="00714B77"/>
    <w:rsid w:val="007207F2"/>
    <w:rsid w:val="00723D78"/>
    <w:rsid w:val="007241EE"/>
    <w:rsid w:val="00734178"/>
    <w:rsid w:val="00737A8F"/>
    <w:rsid w:val="00752FDE"/>
    <w:rsid w:val="00762C7F"/>
    <w:rsid w:val="007633A8"/>
    <w:rsid w:val="007667AA"/>
    <w:rsid w:val="0077042B"/>
    <w:rsid w:val="0078701F"/>
    <w:rsid w:val="00794118"/>
    <w:rsid w:val="007A0105"/>
    <w:rsid w:val="007A1027"/>
    <w:rsid w:val="007A132B"/>
    <w:rsid w:val="007A3A51"/>
    <w:rsid w:val="007B0448"/>
    <w:rsid w:val="007B28ED"/>
    <w:rsid w:val="007C0D34"/>
    <w:rsid w:val="007D23A8"/>
    <w:rsid w:val="007D7054"/>
    <w:rsid w:val="007E22D1"/>
    <w:rsid w:val="007E5B83"/>
    <w:rsid w:val="00807620"/>
    <w:rsid w:val="00812B11"/>
    <w:rsid w:val="00815E85"/>
    <w:rsid w:val="00817FDB"/>
    <w:rsid w:val="00825389"/>
    <w:rsid w:val="0083044F"/>
    <w:rsid w:val="0083700D"/>
    <w:rsid w:val="00847300"/>
    <w:rsid w:val="00854775"/>
    <w:rsid w:val="00860458"/>
    <w:rsid w:val="00861789"/>
    <w:rsid w:val="00864F95"/>
    <w:rsid w:val="008803DB"/>
    <w:rsid w:val="00881E57"/>
    <w:rsid w:val="008902D0"/>
    <w:rsid w:val="00896B2C"/>
    <w:rsid w:val="008A1A9A"/>
    <w:rsid w:val="008A213C"/>
    <w:rsid w:val="008B1A35"/>
    <w:rsid w:val="008B1AC7"/>
    <w:rsid w:val="008B1BFA"/>
    <w:rsid w:val="008B50C4"/>
    <w:rsid w:val="008B56DD"/>
    <w:rsid w:val="008C1E8C"/>
    <w:rsid w:val="008C2855"/>
    <w:rsid w:val="008D3A63"/>
    <w:rsid w:val="008E40E0"/>
    <w:rsid w:val="008F07BB"/>
    <w:rsid w:val="008F12D4"/>
    <w:rsid w:val="008F1EE0"/>
    <w:rsid w:val="009046F7"/>
    <w:rsid w:val="00906FCF"/>
    <w:rsid w:val="009073B1"/>
    <w:rsid w:val="009121C5"/>
    <w:rsid w:val="00915673"/>
    <w:rsid w:val="0091582E"/>
    <w:rsid w:val="0091788B"/>
    <w:rsid w:val="009178B2"/>
    <w:rsid w:val="00923D7C"/>
    <w:rsid w:val="00931B04"/>
    <w:rsid w:val="00940B28"/>
    <w:rsid w:val="0094175D"/>
    <w:rsid w:val="00947A9F"/>
    <w:rsid w:val="00947B87"/>
    <w:rsid w:val="00954533"/>
    <w:rsid w:val="009766CD"/>
    <w:rsid w:val="009815DB"/>
    <w:rsid w:val="00994C69"/>
    <w:rsid w:val="009A5673"/>
    <w:rsid w:val="009D4D88"/>
    <w:rsid w:val="009E453E"/>
    <w:rsid w:val="009E474A"/>
    <w:rsid w:val="009F6A4C"/>
    <w:rsid w:val="00A008C7"/>
    <w:rsid w:val="00A0233F"/>
    <w:rsid w:val="00A03371"/>
    <w:rsid w:val="00A04ABA"/>
    <w:rsid w:val="00A13606"/>
    <w:rsid w:val="00A1644C"/>
    <w:rsid w:val="00A1781D"/>
    <w:rsid w:val="00A17A50"/>
    <w:rsid w:val="00A218B4"/>
    <w:rsid w:val="00A231EB"/>
    <w:rsid w:val="00A2657E"/>
    <w:rsid w:val="00A32822"/>
    <w:rsid w:val="00A34071"/>
    <w:rsid w:val="00A42569"/>
    <w:rsid w:val="00A43A0F"/>
    <w:rsid w:val="00A5291A"/>
    <w:rsid w:val="00A5602B"/>
    <w:rsid w:val="00A578E8"/>
    <w:rsid w:val="00A660FD"/>
    <w:rsid w:val="00A7455D"/>
    <w:rsid w:val="00A76270"/>
    <w:rsid w:val="00A7691D"/>
    <w:rsid w:val="00A90172"/>
    <w:rsid w:val="00A933B0"/>
    <w:rsid w:val="00A945C7"/>
    <w:rsid w:val="00AA39FE"/>
    <w:rsid w:val="00AA6B26"/>
    <w:rsid w:val="00AB2719"/>
    <w:rsid w:val="00AB60E2"/>
    <w:rsid w:val="00AB6270"/>
    <w:rsid w:val="00AC090B"/>
    <w:rsid w:val="00AC2E0D"/>
    <w:rsid w:val="00AD78A0"/>
    <w:rsid w:val="00AE005C"/>
    <w:rsid w:val="00AE0EF8"/>
    <w:rsid w:val="00AE2091"/>
    <w:rsid w:val="00AE3F0F"/>
    <w:rsid w:val="00AE51E4"/>
    <w:rsid w:val="00AE69D3"/>
    <w:rsid w:val="00AF7213"/>
    <w:rsid w:val="00B22724"/>
    <w:rsid w:val="00B250E6"/>
    <w:rsid w:val="00B33A19"/>
    <w:rsid w:val="00B467D0"/>
    <w:rsid w:val="00B47D97"/>
    <w:rsid w:val="00B61E61"/>
    <w:rsid w:val="00B65469"/>
    <w:rsid w:val="00B65EC2"/>
    <w:rsid w:val="00B6705B"/>
    <w:rsid w:val="00B82F06"/>
    <w:rsid w:val="00B84762"/>
    <w:rsid w:val="00B87E51"/>
    <w:rsid w:val="00B912C9"/>
    <w:rsid w:val="00B9317A"/>
    <w:rsid w:val="00B93923"/>
    <w:rsid w:val="00BA4C76"/>
    <w:rsid w:val="00BB7F87"/>
    <w:rsid w:val="00BC43D1"/>
    <w:rsid w:val="00BD1BC0"/>
    <w:rsid w:val="00BD2225"/>
    <w:rsid w:val="00BD46DA"/>
    <w:rsid w:val="00BD49D7"/>
    <w:rsid w:val="00BE39FF"/>
    <w:rsid w:val="00BE3CC6"/>
    <w:rsid w:val="00BE3FBB"/>
    <w:rsid w:val="00BE4132"/>
    <w:rsid w:val="00BE7736"/>
    <w:rsid w:val="00BF51E8"/>
    <w:rsid w:val="00BF51EA"/>
    <w:rsid w:val="00BF690F"/>
    <w:rsid w:val="00C05F60"/>
    <w:rsid w:val="00C06800"/>
    <w:rsid w:val="00C07A31"/>
    <w:rsid w:val="00C17ACB"/>
    <w:rsid w:val="00C2275C"/>
    <w:rsid w:val="00C266DE"/>
    <w:rsid w:val="00C27B1C"/>
    <w:rsid w:val="00C335AB"/>
    <w:rsid w:val="00C33655"/>
    <w:rsid w:val="00C37BFD"/>
    <w:rsid w:val="00C47C2F"/>
    <w:rsid w:val="00C5091F"/>
    <w:rsid w:val="00C718F3"/>
    <w:rsid w:val="00C93FF6"/>
    <w:rsid w:val="00C95906"/>
    <w:rsid w:val="00CB2AA9"/>
    <w:rsid w:val="00CC2944"/>
    <w:rsid w:val="00CC48FB"/>
    <w:rsid w:val="00CC6AEC"/>
    <w:rsid w:val="00CC79F1"/>
    <w:rsid w:val="00CC7A29"/>
    <w:rsid w:val="00CD046B"/>
    <w:rsid w:val="00CD04A8"/>
    <w:rsid w:val="00CD5742"/>
    <w:rsid w:val="00CE5F58"/>
    <w:rsid w:val="00CE5F9E"/>
    <w:rsid w:val="00CF2AA4"/>
    <w:rsid w:val="00D25743"/>
    <w:rsid w:val="00D27DAE"/>
    <w:rsid w:val="00D30153"/>
    <w:rsid w:val="00D313BA"/>
    <w:rsid w:val="00D40066"/>
    <w:rsid w:val="00D5000A"/>
    <w:rsid w:val="00D521CE"/>
    <w:rsid w:val="00D64260"/>
    <w:rsid w:val="00D72869"/>
    <w:rsid w:val="00D73344"/>
    <w:rsid w:val="00D74D32"/>
    <w:rsid w:val="00D764BD"/>
    <w:rsid w:val="00D837AA"/>
    <w:rsid w:val="00D904AE"/>
    <w:rsid w:val="00D9191D"/>
    <w:rsid w:val="00D94BB3"/>
    <w:rsid w:val="00D977E5"/>
    <w:rsid w:val="00DA2133"/>
    <w:rsid w:val="00DA3064"/>
    <w:rsid w:val="00DC7272"/>
    <w:rsid w:val="00DD65F7"/>
    <w:rsid w:val="00DE20B2"/>
    <w:rsid w:val="00DE48C5"/>
    <w:rsid w:val="00DF00C5"/>
    <w:rsid w:val="00E022FB"/>
    <w:rsid w:val="00E02524"/>
    <w:rsid w:val="00E136B7"/>
    <w:rsid w:val="00E13895"/>
    <w:rsid w:val="00E208D3"/>
    <w:rsid w:val="00E25D17"/>
    <w:rsid w:val="00E27311"/>
    <w:rsid w:val="00E30261"/>
    <w:rsid w:val="00E34FDB"/>
    <w:rsid w:val="00E354BC"/>
    <w:rsid w:val="00E358BC"/>
    <w:rsid w:val="00E614A1"/>
    <w:rsid w:val="00E63BBB"/>
    <w:rsid w:val="00E63FB9"/>
    <w:rsid w:val="00E70306"/>
    <w:rsid w:val="00E91775"/>
    <w:rsid w:val="00E94A93"/>
    <w:rsid w:val="00E966C8"/>
    <w:rsid w:val="00EA0CE1"/>
    <w:rsid w:val="00EA10E0"/>
    <w:rsid w:val="00EB4146"/>
    <w:rsid w:val="00EC094B"/>
    <w:rsid w:val="00EC34A9"/>
    <w:rsid w:val="00EC6D61"/>
    <w:rsid w:val="00ED1535"/>
    <w:rsid w:val="00ED31B7"/>
    <w:rsid w:val="00ED39E5"/>
    <w:rsid w:val="00ED42F6"/>
    <w:rsid w:val="00ED4482"/>
    <w:rsid w:val="00ED63B3"/>
    <w:rsid w:val="00EE35EC"/>
    <w:rsid w:val="00EE549E"/>
    <w:rsid w:val="00EF60A1"/>
    <w:rsid w:val="00F02A26"/>
    <w:rsid w:val="00F0338C"/>
    <w:rsid w:val="00F11D7C"/>
    <w:rsid w:val="00F17134"/>
    <w:rsid w:val="00F21F29"/>
    <w:rsid w:val="00F31CE0"/>
    <w:rsid w:val="00F3534E"/>
    <w:rsid w:val="00F502AD"/>
    <w:rsid w:val="00F51825"/>
    <w:rsid w:val="00F65D86"/>
    <w:rsid w:val="00F6608D"/>
    <w:rsid w:val="00F7066D"/>
    <w:rsid w:val="00F70F4C"/>
    <w:rsid w:val="00F76758"/>
    <w:rsid w:val="00F81371"/>
    <w:rsid w:val="00F90B6E"/>
    <w:rsid w:val="00F93D00"/>
    <w:rsid w:val="00F96A79"/>
    <w:rsid w:val="00F978E1"/>
    <w:rsid w:val="00FA11C1"/>
    <w:rsid w:val="00FA614D"/>
    <w:rsid w:val="00FC19C2"/>
    <w:rsid w:val="00FD6653"/>
    <w:rsid w:val="00FD6FC5"/>
    <w:rsid w:val="00FE3F46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5F2C"/>
  <w15:docId w15:val="{D60967B5-1312-4598-A396-D0A75EC3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1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766CD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940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15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505EC"/>
  </w:style>
  <w:style w:type="paragraph" w:styleId="Podnoje">
    <w:name w:val="footer"/>
    <w:basedOn w:val="Normal"/>
    <w:link w:val="PodnojeChar"/>
    <w:uiPriority w:val="99"/>
    <w:unhideWhenUsed/>
    <w:rsid w:val="0015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05EC"/>
  </w:style>
  <w:style w:type="paragraph" w:styleId="Odlomakpopisa">
    <w:name w:val="List Paragraph"/>
    <w:basedOn w:val="Normal"/>
    <w:uiPriority w:val="34"/>
    <w:qFormat/>
    <w:rsid w:val="000A4D2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A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63B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0B2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Administrator</cp:lastModifiedBy>
  <cp:revision>213</cp:revision>
  <cp:lastPrinted>2024-01-30T11:33:00Z</cp:lastPrinted>
  <dcterms:created xsi:type="dcterms:W3CDTF">2018-02-01T10:47:00Z</dcterms:created>
  <dcterms:modified xsi:type="dcterms:W3CDTF">2025-01-29T11:15:00Z</dcterms:modified>
</cp:coreProperties>
</file>